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670BDF72" w:rsidR="008B3561" w:rsidRPr="00533657" w:rsidRDefault="00475C52"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JUOSTINĖS SAUGYKLOS PLĖTRA</w:t>
      </w:r>
      <w:r w:rsidR="00994618">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sidR="00F80A7E">
        <w:rPr>
          <w:rFonts w:ascii="Times New Roman" w:eastAsia="TimesNewRomanPS-BoldMT" w:hAnsi="Times New Roman" w:cs="Times New Roman"/>
          <w:b/>
          <w:bCs/>
          <w:sz w:val="24"/>
          <w:szCs w:val="24"/>
          <w:lang w:val="en-US"/>
        </w:rPr>
        <w:t>12833</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0856437"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E12ED5">
        <w:rPr>
          <w:color w:val="auto"/>
          <w:sz w:val="24"/>
          <w:szCs w:val="24"/>
          <w:lang w:val="lt-LT"/>
        </w:rPr>
        <w:t xml:space="preserve">medicininių vaizdų archyvavimo </w:t>
      </w:r>
      <w:proofErr w:type="spellStart"/>
      <w:r w:rsidR="00E12ED5">
        <w:rPr>
          <w:color w:val="auto"/>
          <w:sz w:val="24"/>
          <w:szCs w:val="24"/>
          <w:lang w:val="lt-LT"/>
        </w:rPr>
        <w:t>įrangąsu</w:t>
      </w:r>
      <w:proofErr w:type="spellEnd"/>
      <w:r w:rsidR="00E12ED5">
        <w:rPr>
          <w:color w:val="auto"/>
          <w:sz w:val="24"/>
          <w:szCs w:val="24"/>
          <w:lang w:val="lt-LT"/>
        </w:rPr>
        <w:t xml:space="preserve"> duomenų migravimo darbais ir palaikymu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w:t>
      </w:r>
      <w:bookmarkStart w:id="0" w:name="_GoBack"/>
      <w:bookmarkEnd w:id="0"/>
      <w:r w:rsidRPr="004B09B2">
        <w:rPr>
          <w:color w:val="auto"/>
          <w:sz w:val="24"/>
          <w:szCs w:val="24"/>
          <w:lang w:val="lt-LT"/>
        </w:rPr>
        <w:t xml:space="preserve">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0FFE9C18"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034336">
        <w:rPr>
          <w:lang w:val="lt-LT"/>
        </w:rPr>
        <w:t>juostinės saugyklos plėtra</w:t>
      </w:r>
      <w:r w:rsidRPr="00FF6EAE">
        <w:rPr>
          <w:rFonts w:eastAsia="Calibri"/>
          <w:bdr w:val="none" w:sz="0" w:space="0" w:color="auto"/>
          <w:lang w:val="lt-LT"/>
        </w:rPr>
        <w:t>.</w:t>
      </w:r>
    </w:p>
    <w:p w14:paraId="662DB648" w14:textId="6110CB15"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D62CD4">
        <w:rPr>
          <w:color w:val="auto"/>
          <w:sz w:val="24"/>
          <w:szCs w:val="24"/>
          <w:lang w:val="lt-LT"/>
        </w:rPr>
        <w:t>į pirkimo dalis ne</w:t>
      </w:r>
      <w:r w:rsidRPr="00C81D4B">
        <w:rPr>
          <w:color w:val="auto"/>
          <w:sz w:val="24"/>
          <w:szCs w:val="24"/>
          <w:lang w:val="lt-LT"/>
        </w:rPr>
        <w:t>skaidomas</w:t>
      </w:r>
      <w:r w:rsidR="00D62CD4">
        <w:rPr>
          <w:color w:val="auto"/>
          <w:sz w:val="24"/>
          <w:szCs w:val="24"/>
          <w:lang w:val="lt-LT"/>
        </w:rPr>
        <w:t>. Perkama</w:t>
      </w:r>
      <w:r w:rsidR="00610F18">
        <w:rPr>
          <w:color w:val="auto"/>
          <w:sz w:val="24"/>
          <w:szCs w:val="24"/>
          <w:lang w:val="lt-LT"/>
        </w:rPr>
        <w:t xml:space="preserve"> vienos saugyklos plėtra</w:t>
      </w:r>
      <w:r w:rsidR="000F66FF">
        <w:rPr>
          <w:color w:val="auto"/>
          <w:sz w:val="24"/>
          <w:szCs w:val="24"/>
          <w:lang w:val="lt-LT"/>
        </w:rPr>
        <w:t xml:space="preserve"> ir visa reikalinga įranga turi būti suderinama tarpusavyje.</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1CCEAC80"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275DD6" w:rsidRPr="000E52E9">
        <w:rPr>
          <w:rFonts w:eastAsia="Calibri"/>
          <w:bdr w:val="none" w:sz="0" w:space="0" w:color="auto"/>
          <w:lang w:val="lt-LT"/>
        </w:rPr>
        <w:t xml:space="preserve">,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62AFE959" w:rsidR="00707A27"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2997"/>
        <w:gridCol w:w="1336"/>
        <w:gridCol w:w="5307"/>
      </w:tblGrid>
      <w:tr w:rsidR="006E511B" w:rsidRPr="005C04E1" w14:paraId="2FCE747C" w14:textId="77777777" w:rsidTr="00610F18">
        <w:tc>
          <w:tcPr>
            <w:tcW w:w="261" w:type="pct"/>
          </w:tcPr>
          <w:p w14:paraId="70B51020" w14:textId="77777777" w:rsidR="006E511B" w:rsidRPr="005C04E1" w:rsidRDefault="006E511B" w:rsidP="00610F18">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610F18">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610F18">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610F18">
            <w:pPr>
              <w:spacing w:after="40"/>
              <w:jc w:val="center"/>
              <w:rPr>
                <w:lang w:val="lt-LT"/>
              </w:rPr>
            </w:pPr>
            <w:r w:rsidRPr="005C04E1">
              <w:rPr>
                <w:b/>
                <w:lang w:val="lt-LT"/>
              </w:rPr>
              <w:t>Pateikiami dokumentai</w:t>
            </w:r>
          </w:p>
        </w:tc>
      </w:tr>
      <w:tr w:rsidR="006E511B" w:rsidRPr="005C04E1" w14:paraId="0C9AA6E5" w14:textId="77777777" w:rsidTr="00610F18">
        <w:tc>
          <w:tcPr>
            <w:tcW w:w="261" w:type="pct"/>
          </w:tcPr>
          <w:p w14:paraId="1E5787A6" w14:textId="77777777" w:rsidR="006E511B" w:rsidRPr="005C04E1" w:rsidRDefault="006E511B" w:rsidP="00610F18">
            <w:pPr>
              <w:spacing w:after="40"/>
              <w:jc w:val="both"/>
              <w:rPr>
                <w:lang w:val="lt-LT"/>
              </w:rPr>
            </w:pPr>
            <w:r w:rsidRPr="005C04E1">
              <w:rPr>
                <w:lang w:val="lt-LT"/>
              </w:rPr>
              <w:t>1.</w:t>
            </w:r>
          </w:p>
        </w:tc>
        <w:tc>
          <w:tcPr>
            <w:tcW w:w="1474" w:type="pct"/>
          </w:tcPr>
          <w:p w14:paraId="1EFBB38A" w14:textId="77777777" w:rsidR="006E511B" w:rsidRPr="005C04E1" w:rsidRDefault="006E511B" w:rsidP="00610F18">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w:t>
            </w:r>
            <w:r w:rsidRPr="005C04E1">
              <w:rPr>
                <w:color w:val="000000"/>
              </w:rPr>
              <w:lastRenderedPageBreak/>
              <w:t>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610F18">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610F18">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610F1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610F1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610F1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610F18">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610F18">
            <w:pPr>
              <w:jc w:val="both"/>
              <w:rPr>
                <w:b/>
                <w:bCs/>
                <w:u w:val="single"/>
                <w:lang w:val="lt-LT"/>
              </w:rPr>
            </w:pPr>
          </w:p>
          <w:p w14:paraId="2FDD0661" w14:textId="4FB39D53" w:rsidR="006E511B" w:rsidRPr="005C04E1" w:rsidRDefault="006E511B" w:rsidP="00610F18">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tiekėjai.</w:t>
            </w:r>
          </w:p>
          <w:p w14:paraId="4D4A864A" w14:textId="77777777" w:rsidR="006E511B" w:rsidRPr="005C04E1" w:rsidRDefault="006E511B" w:rsidP="00610F18">
            <w:pPr>
              <w:jc w:val="both"/>
              <w:rPr>
                <w:b/>
                <w:bCs/>
                <w:lang w:val="lt-LT"/>
              </w:rPr>
            </w:pPr>
          </w:p>
          <w:p w14:paraId="3F0E9090" w14:textId="77777777" w:rsidR="006E511B" w:rsidRPr="005C04E1" w:rsidRDefault="006E511B" w:rsidP="00610F18">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610F18">
            <w:pPr>
              <w:jc w:val="both"/>
              <w:rPr>
                <w:b/>
                <w:lang w:val="lt-LT"/>
              </w:rPr>
            </w:pPr>
            <w:r w:rsidRPr="005C04E1">
              <w:rPr>
                <w:b/>
                <w:lang w:val="lt-LT"/>
              </w:rPr>
              <w:t>* Perkančiajai organizacijai pareikalavus (jei pateiktą (-</w:t>
            </w:r>
            <w:proofErr w:type="spellStart"/>
            <w:r w:rsidRPr="005C04E1">
              <w:rPr>
                <w:b/>
                <w:lang w:val="lt-LT"/>
              </w:rPr>
              <w:t>us</w:t>
            </w:r>
            <w:proofErr w:type="spellEnd"/>
            <w:r w:rsidRPr="005C04E1">
              <w:rPr>
                <w:b/>
                <w:lang w:val="lt-LT"/>
              </w:rPr>
              <w:t>) dokumentą (-</w:t>
            </w:r>
            <w:proofErr w:type="spellStart"/>
            <w:r w:rsidRPr="005C04E1">
              <w:rPr>
                <w:b/>
                <w:lang w:val="lt-LT"/>
              </w:rPr>
              <w:t>us</w:t>
            </w:r>
            <w:proofErr w:type="spellEnd"/>
            <w:r w:rsidRPr="005C04E1">
              <w:rPr>
                <w:b/>
                <w:lang w:val="lt-LT"/>
              </w:rPr>
              <w:t xml:space="preserve">) perkančioji organizacija laikys nepakankamais įrodymais) per perkančiosios organizacijos nurodytą </w:t>
            </w:r>
            <w:r w:rsidRPr="005C04E1">
              <w:rPr>
                <w:b/>
                <w:lang w:val="lt-LT"/>
              </w:rPr>
              <w:lastRenderedPageBreak/>
              <w:t>terminą, kuris bus ne trumpesnis nei 3 darbo dienos, tiekėjas turės pateikti likusius sąraše nurodytus dokumentus.</w:t>
            </w:r>
          </w:p>
          <w:p w14:paraId="428893CB" w14:textId="77777777" w:rsidR="006E511B" w:rsidRPr="005C04E1" w:rsidRDefault="006E511B" w:rsidP="00610F18">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656A0DF1" w:rsidR="0012497C" w:rsidRPr="008E5780" w:rsidRDefault="007B0697" w:rsidP="008D42F7">
            <w:pPr>
              <w:pStyle w:val="Body2"/>
              <w:rPr>
                <w:rFonts w:cs="Times New Roman"/>
                <w:color w:val="auto"/>
                <w:sz w:val="24"/>
                <w:szCs w:val="24"/>
                <w:lang w:val="lt-LT"/>
              </w:rPr>
            </w:pPr>
            <w:r>
              <w:rPr>
                <w:rFonts w:cs="Times New Roman"/>
                <w:color w:val="auto"/>
                <w:sz w:val="24"/>
                <w:szCs w:val="24"/>
                <w:lang w:val="lt-LT"/>
              </w:rPr>
              <w:t>Juostinės saugyklos plėtra</w:t>
            </w:r>
          </w:p>
        </w:tc>
        <w:tc>
          <w:tcPr>
            <w:tcW w:w="1296" w:type="dxa"/>
            <w:vAlign w:val="center"/>
          </w:tcPr>
          <w:p w14:paraId="5825A7AE" w14:textId="3E2B51FD" w:rsidR="0012497C" w:rsidRPr="00D02797" w:rsidRDefault="007F3B91" w:rsidP="00D423A8">
            <w:pPr>
              <w:rPr>
                <w:lang w:val="lt-LT"/>
              </w:rPr>
            </w:pPr>
            <w:r>
              <w:rPr>
                <w:lang w:val="lt-LT"/>
              </w:rPr>
              <w:t>48.000,00</w:t>
            </w:r>
          </w:p>
        </w:tc>
      </w:tr>
    </w:tbl>
    <w:p w14:paraId="4BBCD5BE" w14:textId="77777777" w:rsidR="00FE02E6" w:rsidRPr="00295301" w:rsidRDefault="00FE02E6" w:rsidP="00FE02E6">
      <w:pPr>
        <w:pStyle w:val="NormalWeb"/>
        <w:spacing w:before="0" w:beforeAutospacing="0" w:after="0" w:afterAutospacing="0"/>
        <w:ind w:firstLine="851"/>
        <w:jc w:val="both"/>
      </w:pPr>
      <w:r w:rsidRPr="00295301">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95301">
        <w:rPr>
          <w:iCs/>
          <w:u w:val="single"/>
        </w:rPr>
        <w:t>pateikia laisvos formos dokumentą, kuriame nurodo priežastis, dėl kurių pasiūlyme taikomas 0 proc. PVM tarifas arba PVM netaikomas.</w:t>
      </w:r>
    </w:p>
    <w:p w14:paraId="17B72F26" w14:textId="2660BCC8" w:rsidR="00D46963" w:rsidRPr="00A90482" w:rsidRDefault="00FE02E6" w:rsidP="00FE02E6">
      <w:pPr>
        <w:pStyle w:val="Body2"/>
        <w:rPr>
          <w:color w:val="auto"/>
          <w:sz w:val="24"/>
          <w:szCs w:val="24"/>
        </w:rPr>
      </w:pPr>
      <w:proofErr w:type="spellStart"/>
      <w:r w:rsidRPr="00295301">
        <w:rPr>
          <w:iCs/>
          <w:sz w:val="24"/>
          <w:szCs w:val="24"/>
        </w:rPr>
        <w:t>Atmesdama</w:t>
      </w:r>
      <w:proofErr w:type="spellEnd"/>
      <w:r w:rsidRPr="00295301">
        <w:rPr>
          <w:iCs/>
          <w:sz w:val="24"/>
          <w:szCs w:val="24"/>
        </w:rPr>
        <w:t xml:space="preserve"> </w:t>
      </w:r>
      <w:proofErr w:type="spellStart"/>
      <w:r w:rsidRPr="00295301">
        <w:rPr>
          <w:iCs/>
          <w:sz w:val="24"/>
          <w:szCs w:val="24"/>
        </w:rPr>
        <w:t>pasiūlymus</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per </w:t>
      </w:r>
      <w:proofErr w:type="spellStart"/>
      <w:r w:rsidRPr="00295301">
        <w:rPr>
          <w:iCs/>
          <w:sz w:val="24"/>
          <w:szCs w:val="24"/>
        </w:rPr>
        <w:t>didelės</w:t>
      </w:r>
      <w:proofErr w:type="spellEnd"/>
      <w:r w:rsidRPr="00295301">
        <w:rPr>
          <w:iCs/>
          <w:sz w:val="24"/>
          <w:szCs w:val="24"/>
        </w:rPr>
        <w:t xml:space="preserve"> </w:t>
      </w:r>
      <w:proofErr w:type="spellStart"/>
      <w:r w:rsidRPr="00295301">
        <w:rPr>
          <w:iCs/>
          <w:sz w:val="24"/>
          <w:szCs w:val="24"/>
        </w:rPr>
        <w:t>pasiūlymo</w:t>
      </w:r>
      <w:proofErr w:type="spellEnd"/>
      <w:r w:rsidRPr="00295301">
        <w:rPr>
          <w:iCs/>
          <w:sz w:val="24"/>
          <w:szCs w:val="24"/>
        </w:rPr>
        <w:t xml:space="preserve"> </w:t>
      </w:r>
      <w:proofErr w:type="spellStart"/>
      <w:r w:rsidRPr="00295301">
        <w:rPr>
          <w:iCs/>
          <w:sz w:val="24"/>
          <w:szCs w:val="24"/>
        </w:rPr>
        <w:t>kainos</w:t>
      </w:r>
      <w:proofErr w:type="spellEnd"/>
      <w:r w:rsidRPr="00295301">
        <w:rPr>
          <w:iCs/>
          <w:sz w:val="24"/>
          <w:szCs w:val="24"/>
        </w:rPr>
        <w:t xml:space="preserve">, </w:t>
      </w:r>
      <w:proofErr w:type="spellStart"/>
      <w:r w:rsidRPr="00295301">
        <w:rPr>
          <w:iCs/>
          <w:sz w:val="24"/>
          <w:szCs w:val="24"/>
        </w:rPr>
        <w:t>perkančioji</w:t>
      </w:r>
      <w:proofErr w:type="spell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vertins</w:t>
      </w:r>
      <w:proofErr w:type="spellEnd"/>
      <w:r w:rsidRPr="00295301">
        <w:rPr>
          <w:iCs/>
          <w:sz w:val="24"/>
          <w:szCs w:val="24"/>
        </w:rPr>
        <w:t xml:space="preserve"> </w:t>
      </w:r>
      <w:proofErr w:type="spellStart"/>
      <w:r w:rsidRPr="00295301">
        <w:rPr>
          <w:iCs/>
          <w:sz w:val="24"/>
          <w:szCs w:val="24"/>
        </w:rPr>
        <w:t>galutines</w:t>
      </w:r>
      <w:proofErr w:type="spellEnd"/>
      <w:r w:rsidRPr="00295301">
        <w:rPr>
          <w:iCs/>
          <w:sz w:val="24"/>
          <w:szCs w:val="24"/>
        </w:rPr>
        <w:t xml:space="preserve"> </w:t>
      </w:r>
      <w:proofErr w:type="spellStart"/>
      <w:r w:rsidRPr="00295301">
        <w:rPr>
          <w:iCs/>
          <w:sz w:val="24"/>
          <w:szCs w:val="24"/>
        </w:rPr>
        <w:t>pasiūlymų</w:t>
      </w:r>
      <w:proofErr w:type="spellEnd"/>
      <w:r w:rsidRPr="00295301">
        <w:rPr>
          <w:iCs/>
          <w:sz w:val="24"/>
          <w:szCs w:val="24"/>
        </w:rPr>
        <w:t xml:space="preserve"> </w:t>
      </w:r>
      <w:proofErr w:type="spellStart"/>
      <w:r w:rsidRPr="00295301">
        <w:rPr>
          <w:iCs/>
          <w:sz w:val="24"/>
          <w:szCs w:val="24"/>
        </w:rPr>
        <w:t>kainas</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visais</w:t>
      </w:r>
      <w:proofErr w:type="spellEnd"/>
      <w:r w:rsidRPr="00295301">
        <w:rPr>
          <w:iCs/>
          <w:sz w:val="24"/>
          <w:szCs w:val="24"/>
        </w:rPr>
        <w:t xml:space="preserve"> </w:t>
      </w:r>
      <w:proofErr w:type="spellStart"/>
      <w:r w:rsidRPr="00295301">
        <w:rPr>
          <w:iCs/>
          <w:sz w:val="24"/>
          <w:szCs w:val="24"/>
        </w:rPr>
        <w:t>mokesčiais</w:t>
      </w:r>
      <w:proofErr w:type="spellEnd"/>
      <w:r w:rsidRPr="00295301">
        <w:rPr>
          <w:iCs/>
          <w:sz w:val="24"/>
          <w:szCs w:val="24"/>
        </w:rPr>
        <w:t xml:space="preserve">, t. y., </w:t>
      </w:r>
      <w:proofErr w:type="spellStart"/>
      <w:r w:rsidRPr="00295301">
        <w:rPr>
          <w:iCs/>
          <w:sz w:val="24"/>
          <w:szCs w:val="24"/>
        </w:rPr>
        <w:t>įskaitant</w:t>
      </w:r>
      <w:proofErr w:type="spellEnd"/>
      <w:r w:rsidRPr="00295301">
        <w:rPr>
          <w:iCs/>
          <w:sz w:val="24"/>
          <w:szCs w:val="24"/>
        </w:rPr>
        <w:t xml:space="preserve"> </w:t>
      </w:r>
      <w:proofErr w:type="spellStart"/>
      <w:r w:rsidRPr="00295301">
        <w:rPr>
          <w:iCs/>
          <w:sz w:val="24"/>
          <w:szCs w:val="24"/>
        </w:rPr>
        <w:t>tiekėjo</w:t>
      </w:r>
      <w:proofErr w:type="spellEnd"/>
      <w:r w:rsidRPr="00295301">
        <w:rPr>
          <w:iCs/>
          <w:sz w:val="24"/>
          <w:szCs w:val="24"/>
        </w:rPr>
        <w:t xml:space="preserve"> </w:t>
      </w:r>
      <w:proofErr w:type="spellStart"/>
      <w:r w:rsidRPr="00295301">
        <w:rPr>
          <w:iCs/>
          <w:sz w:val="24"/>
          <w:szCs w:val="24"/>
        </w:rPr>
        <w:t>nurodytą</w:t>
      </w:r>
      <w:proofErr w:type="spellEnd"/>
      <w:r w:rsidRPr="00295301">
        <w:rPr>
          <w:iCs/>
          <w:sz w:val="24"/>
          <w:szCs w:val="24"/>
        </w:rPr>
        <w:t xml:space="preserve"> PVM </w:t>
      </w:r>
      <w:proofErr w:type="spellStart"/>
      <w:r w:rsidRPr="00295301">
        <w:rPr>
          <w:iCs/>
          <w:sz w:val="24"/>
          <w:szCs w:val="24"/>
        </w:rPr>
        <w:t>bei</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w:t>
      </w:r>
      <w:proofErr w:type="spellStart"/>
      <w:r w:rsidRPr="00295301">
        <w:rPr>
          <w:iCs/>
          <w:sz w:val="24"/>
          <w:szCs w:val="24"/>
        </w:rPr>
        <w:t>sutarties</w:t>
      </w:r>
      <w:proofErr w:type="spellEnd"/>
      <w:r w:rsidRPr="00295301">
        <w:rPr>
          <w:iCs/>
          <w:sz w:val="24"/>
          <w:szCs w:val="24"/>
        </w:rPr>
        <w:t xml:space="preserve"> </w:t>
      </w:r>
      <w:proofErr w:type="spellStart"/>
      <w:r w:rsidRPr="00295301">
        <w:rPr>
          <w:iCs/>
          <w:sz w:val="24"/>
          <w:szCs w:val="24"/>
        </w:rPr>
        <w:t>sudarymo</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viešojo</w:t>
      </w:r>
      <w:proofErr w:type="spellEnd"/>
      <w:r w:rsidRPr="00295301">
        <w:rPr>
          <w:iCs/>
          <w:sz w:val="24"/>
          <w:szCs w:val="24"/>
        </w:rPr>
        <w:t xml:space="preserve"> </w:t>
      </w:r>
      <w:proofErr w:type="spellStart"/>
      <w:r w:rsidRPr="00295301">
        <w:rPr>
          <w:iCs/>
          <w:sz w:val="24"/>
          <w:szCs w:val="24"/>
        </w:rPr>
        <w:t>pirkimo</w:t>
      </w:r>
      <w:proofErr w:type="spellEnd"/>
      <w:r w:rsidRPr="00295301">
        <w:rPr>
          <w:iCs/>
          <w:sz w:val="24"/>
          <w:szCs w:val="24"/>
        </w:rPr>
        <w:t xml:space="preserve"> </w:t>
      </w:r>
      <w:proofErr w:type="spellStart"/>
      <w:r w:rsidRPr="00295301">
        <w:rPr>
          <w:iCs/>
          <w:sz w:val="24"/>
          <w:szCs w:val="24"/>
        </w:rPr>
        <w:t>laimėtoju</w:t>
      </w:r>
      <w:proofErr w:type="spellEnd"/>
      <w:r w:rsidRPr="00295301">
        <w:rPr>
          <w:iCs/>
          <w:sz w:val="24"/>
          <w:szCs w:val="24"/>
        </w:rPr>
        <w:t xml:space="preserve"> </w:t>
      </w:r>
      <w:proofErr w:type="spellStart"/>
      <w:r w:rsidRPr="00295301">
        <w:rPr>
          <w:iCs/>
          <w:sz w:val="24"/>
          <w:szCs w:val="24"/>
        </w:rPr>
        <w:t>perkančiosios</w:t>
      </w:r>
      <w:proofErr w:type="spellEnd"/>
      <w:r w:rsidRPr="00295301">
        <w:rPr>
          <w:iCs/>
          <w:sz w:val="24"/>
          <w:szCs w:val="24"/>
        </w:rPr>
        <w:t xml:space="preserve"> </w:t>
      </w:r>
      <w:proofErr w:type="spellStart"/>
      <w:r w:rsidRPr="00295301">
        <w:rPr>
          <w:iCs/>
          <w:sz w:val="24"/>
          <w:szCs w:val="24"/>
        </w:rPr>
        <w:t>organizacijos</w:t>
      </w:r>
      <w:proofErr w:type="spellEnd"/>
      <w:r w:rsidRPr="00295301">
        <w:rPr>
          <w:iCs/>
          <w:sz w:val="24"/>
          <w:szCs w:val="24"/>
        </w:rPr>
        <w:t xml:space="preserve"> </w:t>
      </w:r>
      <w:proofErr w:type="spellStart"/>
      <w:r w:rsidRPr="00295301">
        <w:rPr>
          <w:iCs/>
          <w:sz w:val="24"/>
          <w:szCs w:val="24"/>
        </w:rPr>
        <w:t>įgyjamas</w:t>
      </w:r>
      <w:proofErr w:type="spellEnd"/>
      <w:r w:rsidRPr="00295301">
        <w:rPr>
          <w:iCs/>
          <w:sz w:val="24"/>
          <w:szCs w:val="24"/>
        </w:rPr>
        <w:t xml:space="preserve"> </w:t>
      </w:r>
      <w:proofErr w:type="spellStart"/>
      <w:r w:rsidRPr="00295301">
        <w:rPr>
          <w:iCs/>
          <w:sz w:val="24"/>
          <w:szCs w:val="24"/>
        </w:rPr>
        <w:t>mokestines</w:t>
      </w:r>
      <w:proofErr w:type="spellEnd"/>
      <w:r w:rsidRPr="00295301">
        <w:rPr>
          <w:iCs/>
          <w:sz w:val="24"/>
          <w:szCs w:val="24"/>
        </w:rPr>
        <w:t xml:space="preserve"> </w:t>
      </w:r>
      <w:proofErr w:type="spellStart"/>
      <w:r w:rsidRPr="00295301">
        <w:rPr>
          <w:iCs/>
          <w:sz w:val="24"/>
          <w:szCs w:val="24"/>
        </w:rPr>
        <w:t>prievoles</w:t>
      </w:r>
      <w:proofErr w:type="spellEnd"/>
      <w:r w:rsidRPr="00295301">
        <w:rPr>
          <w:iCs/>
          <w:sz w:val="24"/>
          <w:szCs w:val="24"/>
        </w:rPr>
        <w:t xml:space="preserve"> (</w:t>
      </w:r>
      <w:proofErr w:type="spellStart"/>
      <w:r w:rsidRPr="00295301">
        <w:rPr>
          <w:iCs/>
          <w:sz w:val="24"/>
          <w:szCs w:val="24"/>
        </w:rPr>
        <w:t>ar</w:t>
      </w:r>
      <w:proofErr w:type="spellEnd"/>
      <w:r w:rsidRPr="00295301">
        <w:rPr>
          <w:iCs/>
          <w:sz w:val="24"/>
          <w:szCs w:val="24"/>
        </w:rPr>
        <w:t xml:space="preserve"> </w:t>
      </w:r>
      <w:proofErr w:type="spellStart"/>
      <w:r w:rsidRPr="00295301">
        <w:rPr>
          <w:iCs/>
          <w:sz w:val="24"/>
          <w:szCs w:val="24"/>
        </w:rPr>
        <w:t>teises</w:t>
      </w:r>
      <w:proofErr w:type="spellEnd"/>
      <w:r w:rsidRPr="00295301">
        <w:rPr>
          <w:iCs/>
          <w:sz w:val="24"/>
          <w:szCs w:val="24"/>
        </w:rPr>
        <w:t>).</w:t>
      </w:r>
      <w:r w:rsidRPr="00295301">
        <w:rPr>
          <w:sz w:val="24"/>
          <w:szCs w:val="24"/>
        </w:rPr>
        <w:t> </w:t>
      </w:r>
      <w:proofErr w:type="spellStart"/>
      <w:r w:rsidRPr="00295301">
        <w:rPr>
          <w:iCs/>
          <w:sz w:val="24"/>
          <w:szCs w:val="24"/>
        </w:rPr>
        <w:t>Pažymėtina</w:t>
      </w:r>
      <w:proofErr w:type="spellEnd"/>
      <w:r w:rsidRPr="00295301">
        <w:rPr>
          <w:iCs/>
          <w:sz w:val="24"/>
          <w:szCs w:val="24"/>
        </w:rPr>
        <w:t xml:space="preserve">, </w:t>
      </w:r>
      <w:proofErr w:type="spellStart"/>
      <w:r w:rsidRPr="00295301">
        <w:rPr>
          <w:iCs/>
          <w:sz w:val="24"/>
          <w:szCs w:val="24"/>
        </w:rPr>
        <w:t>kad</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tiekėjų</w:t>
      </w:r>
      <w:proofErr w:type="spellEnd"/>
      <w:r w:rsidRPr="00295301">
        <w:rPr>
          <w:iCs/>
          <w:sz w:val="24"/>
          <w:szCs w:val="24"/>
        </w:rPr>
        <w:t xml:space="preserve"> </w:t>
      </w:r>
      <w:proofErr w:type="spellStart"/>
      <w:r w:rsidRPr="00295301">
        <w:rPr>
          <w:iCs/>
          <w:sz w:val="24"/>
          <w:szCs w:val="24"/>
        </w:rPr>
        <w:t>pasiūlymai</w:t>
      </w:r>
      <w:proofErr w:type="spellEnd"/>
      <w:r w:rsidRPr="00295301">
        <w:rPr>
          <w:iCs/>
          <w:sz w:val="24"/>
          <w:szCs w:val="24"/>
        </w:rPr>
        <w:t xml:space="preserve"> bus </w:t>
      </w:r>
      <w:proofErr w:type="spellStart"/>
      <w:r w:rsidRPr="00295301">
        <w:rPr>
          <w:iCs/>
          <w:sz w:val="24"/>
          <w:szCs w:val="24"/>
        </w:rPr>
        <w:t>vertinami</w:t>
      </w:r>
      <w:proofErr w:type="spellEnd"/>
      <w:r w:rsidRPr="00295301">
        <w:rPr>
          <w:iCs/>
          <w:sz w:val="24"/>
          <w:szCs w:val="24"/>
        </w:rPr>
        <w:t xml:space="preserve"> </w:t>
      </w:r>
      <w:proofErr w:type="spellStart"/>
      <w:r w:rsidRPr="00295301">
        <w:rPr>
          <w:iCs/>
          <w:sz w:val="24"/>
          <w:szCs w:val="24"/>
        </w:rPr>
        <w:t>pridėjus</w:t>
      </w:r>
      <w:proofErr w:type="spellEnd"/>
      <w:r w:rsidRPr="00295301">
        <w:rPr>
          <w:iCs/>
          <w:sz w:val="24"/>
          <w:szCs w:val="24"/>
        </w:rPr>
        <w:t xml:space="preserve"> 21 proc. PVM, </w:t>
      </w:r>
      <w:proofErr w:type="spellStart"/>
      <w:proofErr w:type="gramStart"/>
      <w:r w:rsidRPr="00295301">
        <w:rPr>
          <w:iCs/>
          <w:sz w:val="24"/>
          <w:szCs w:val="24"/>
        </w:rPr>
        <w:lastRenderedPageBreak/>
        <w:t>nes</w:t>
      </w:r>
      <w:proofErr w:type="spellEnd"/>
      <w:r w:rsidRPr="00295301">
        <w:rPr>
          <w:iCs/>
          <w:sz w:val="24"/>
          <w:szCs w:val="24"/>
        </w:rPr>
        <w:t xml:space="preserve">  </w:t>
      </w:r>
      <w:proofErr w:type="spellStart"/>
      <w:r w:rsidRPr="00295301">
        <w:rPr>
          <w:iCs/>
          <w:sz w:val="24"/>
          <w:szCs w:val="24"/>
        </w:rPr>
        <w:t>perkančioji</w:t>
      </w:r>
      <w:proofErr w:type="spellEnd"/>
      <w:proofErr w:type="gram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privalo</w:t>
      </w:r>
      <w:proofErr w:type="spellEnd"/>
      <w:r w:rsidRPr="00295301">
        <w:rPr>
          <w:iCs/>
          <w:sz w:val="24"/>
          <w:szCs w:val="24"/>
        </w:rPr>
        <w:t xml:space="preserve"> </w:t>
      </w:r>
      <w:proofErr w:type="spellStart"/>
      <w:r w:rsidRPr="00295301">
        <w:rPr>
          <w:iCs/>
          <w:sz w:val="24"/>
          <w:szCs w:val="24"/>
        </w:rPr>
        <w:t>apskaičiuoti</w:t>
      </w:r>
      <w:proofErr w:type="spellEnd"/>
      <w:r w:rsidRPr="00295301">
        <w:rPr>
          <w:iCs/>
          <w:sz w:val="24"/>
          <w:szCs w:val="24"/>
        </w:rPr>
        <w:t xml:space="preserve"> </w:t>
      </w:r>
      <w:proofErr w:type="spellStart"/>
      <w:r w:rsidRPr="00295301">
        <w:rPr>
          <w:iCs/>
          <w:sz w:val="24"/>
          <w:szCs w:val="24"/>
        </w:rPr>
        <w:t>ir</w:t>
      </w:r>
      <w:proofErr w:type="spellEnd"/>
      <w:r w:rsidRPr="00295301">
        <w:rPr>
          <w:iCs/>
          <w:sz w:val="24"/>
          <w:szCs w:val="24"/>
        </w:rPr>
        <w:t xml:space="preserve"> į </w:t>
      </w:r>
      <w:proofErr w:type="spellStart"/>
      <w:r w:rsidRPr="00295301">
        <w:rPr>
          <w:iCs/>
          <w:sz w:val="24"/>
          <w:szCs w:val="24"/>
        </w:rPr>
        <w:t>Lietuvos</w:t>
      </w:r>
      <w:proofErr w:type="spellEnd"/>
      <w:r w:rsidRPr="00295301">
        <w:rPr>
          <w:iCs/>
          <w:sz w:val="24"/>
          <w:szCs w:val="24"/>
        </w:rPr>
        <w:t xml:space="preserve"> </w:t>
      </w:r>
      <w:proofErr w:type="spellStart"/>
      <w:r w:rsidRPr="00295301">
        <w:rPr>
          <w:iCs/>
          <w:sz w:val="24"/>
          <w:szCs w:val="24"/>
        </w:rPr>
        <w:t>biudžetą</w:t>
      </w:r>
      <w:proofErr w:type="spellEnd"/>
      <w:r w:rsidRPr="00295301">
        <w:rPr>
          <w:iCs/>
          <w:sz w:val="24"/>
          <w:szCs w:val="24"/>
        </w:rPr>
        <w:t xml:space="preserve"> </w:t>
      </w:r>
      <w:proofErr w:type="spellStart"/>
      <w:r w:rsidRPr="00295301">
        <w:rPr>
          <w:iCs/>
          <w:sz w:val="24"/>
          <w:szCs w:val="24"/>
        </w:rPr>
        <w:t>sumokėti</w:t>
      </w:r>
      <w:proofErr w:type="spellEnd"/>
      <w:r w:rsidRPr="00295301">
        <w:rPr>
          <w:iCs/>
          <w:sz w:val="24"/>
          <w:szCs w:val="24"/>
        </w:rPr>
        <w:t xml:space="preserve"> </w:t>
      </w:r>
      <w:proofErr w:type="spellStart"/>
      <w:r w:rsidRPr="00295301">
        <w:rPr>
          <w:iCs/>
          <w:sz w:val="24"/>
          <w:szCs w:val="24"/>
        </w:rPr>
        <w:t>pardavimo</w:t>
      </w:r>
      <w:proofErr w:type="spellEnd"/>
      <w:r w:rsidRPr="00295301">
        <w:rPr>
          <w:iCs/>
          <w:sz w:val="24"/>
          <w:szCs w:val="24"/>
        </w:rPr>
        <w:t xml:space="preserve"> PVM </w:t>
      </w:r>
      <w:proofErr w:type="spellStart"/>
      <w:r w:rsidRPr="00295301">
        <w:rPr>
          <w:iCs/>
          <w:sz w:val="24"/>
          <w:szCs w:val="24"/>
        </w:rPr>
        <w:t>už</w:t>
      </w:r>
      <w:proofErr w:type="spellEnd"/>
      <w:r w:rsidRPr="00295301">
        <w:rPr>
          <w:iCs/>
          <w:sz w:val="24"/>
          <w:szCs w:val="24"/>
        </w:rPr>
        <w:t xml:space="preserve"> jai </w:t>
      </w:r>
      <w:proofErr w:type="spellStart"/>
      <w:r w:rsidRPr="00295301">
        <w:rPr>
          <w:iCs/>
          <w:sz w:val="24"/>
          <w:szCs w:val="24"/>
        </w:rPr>
        <w:t>šalies</w:t>
      </w:r>
      <w:proofErr w:type="spellEnd"/>
      <w:r w:rsidRPr="00295301">
        <w:rPr>
          <w:iCs/>
          <w:sz w:val="24"/>
          <w:szCs w:val="24"/>
        </w:rPr>
        <w:t xml:space="preserve"> </w:t>
      </w:r>
      <w:proofErr w:type="spellStart"/>
      <w:r w:rsidRPr="00295301">
        <w:rPr>
          <w:iCs/>
          <w:sz w:val="24"/>
          <w:szCs w:val="24"/>
        </w:rPr>
        <w:t>teritorijoje</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asmens</w:t>
      </w:r>
      <w:proofErr w:type="spellEnd"/>
      <w:r w:rsidRPr="00295301">
        <w:rPr>
          <w:iCs/>
          <w:sz w:val="24"/>
          <w:szCs w:val="24"/>
        </w:rPr>
        <w:t xml:space="preserve"> </w:t>
      </w:r>
      <w:proofErr w:type="spellStart"/>
      <w:r w:rsidRPr="00295301">
        <w:rPr>
          <w:iCs/>
          <w:sz w:val="24"/>
          <w:szCs w:val="24"/>
        </w:rPr>
        <w:t>suteiktas</w:t>
      </w:r>
      <w:proofErr w:type="spellEnd"/>
      <w:r w:rsidRPr="00295301">
        <w:rPr>
          <w:iCs/>
          <w:sz w:val="24"/>
          <w:szCs w:val="24"/>
        </w:rPr>
        <w:t xml:space="preserve"> </w:t>
      </w:r>
      <w:proofErr w:type="spellStart"/>
      <w:r w:rsidRPr="00295301">
        <w:rPr>
          <w:iCs/>
          <w:sz w:val="24"/>
          <w:szCs w:val="24"/>
        </w:rPr>
        <w:t>prekes</w:t>
      </w:r>
      <w:proofErr w:type="spellEnd"/>
      <w:r w:rsidRPr="00295301">
        <w:rPr>
          <w:iCs/>
          <w:sz w:val="24"/>
          <w:szCs w:val="24"/>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20903493" w:rsidR="00707A27" w:rsidRDefault="00707A27" w:rsidP="00707A27">
      <w:pPr>
        <w:pStyle w:val="NormalWeb"/>
        <w:spacing w:before="0" w:beforeAutospacing="0" w:after="40" w:afterAutospacing="0"/>
        <w:jc w:val="both"/>
        <w:rPr>
          <w:color w:val="000000"/>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573D9E21" w14:textId="60BEF482" w:rsidR="00A73E69" w:rsidRDefault="00A73E69" w:rsidP="00707A27">
      <w:pPr>
        <w:pStyle w:val="NormalWeb"/>
        <w:spacing w:before="0" w:beforeAutospacing="0" w:after="40" w:afterAutospacing="0"/>
        <w:jc w:val="both"/>
      </w:pPr>
      <w:r>
        <w:t xml:space="preserve">4. </w:t>
      </w:r>
      <w:r w:rsidR="00B823A7">
        <w:t>„</w:t>
      </w:r>
      <w:r>
        <w:t>Pasiūlymo forma</w:t>
      </w:r>
      <w:r w:rsidR="00B823A7">
        <w:t>“</w:t>
      </w:r>
      <w:r w:rsidR="0044537F">
        <w:t>.</w:t>
      </w:r>
    </w:p>
    <w:p w14:paraId="2B17DB82" w14:textId="77777777" w:rsidR="00B823A7" w:rsidRDefault="00B823A7" w:rsidP="00B823A7">
      <w:pPr>
        <w:pStyle w:val="NormalWeb"/>
        <w:spacing w:before="0" w:beforeAutospacing="0" w:after="40" w:afterAutospacing="0"/>
        <w:jc w:val="both"/>
        <w:rPr>
          <w:color w:val="000000"/>
        </w:rPr>
      </w:pPr>
      <w:r w:rsidRPr="0028160E">
        <w:rPr>
          <w:color w:val="000000"/>
        </w:rPr>
        <w:t xml:space="preserve">5. </w:t>
      </w:r>
      <w:r w:rsidRPr="0028160E">
        <w:t>„</w:t>
      </w:r>
      <w:r w:rsidRPr="0028160E">
        <w:rPr>
          <w:color w:val="000000"/>
        </w:rPr>
        <w:t>Nacionalinio saugumo reikalavimų atitikties deklaracija“</w:t>
      </w:r>
      <w:r>
        <w:rPr>
          <w:color w:val="000000"/>
        </w:rPr>
        <w:t>;</w:t>
      </w:r>
    </w:p>
    <w:p w14:paraId="7CA6BF4D" w14:textId="603B0D98" w:rsidR="005C04E1" w:rsidRPr="00A81753" w:rsidRDefault="00B823A7" w:rsidP="00B823A7">
      <w:pPr>
        <w:pStyle w:val="NormalWeb"/>
        <w:spacing w:before="0" w:beforeAutospacing="0" w:after="40" w:afterAutospacing="0"/>
        <w:jc w:val="both"/>
      </w:pPr>
      <w:r>
        <w:rPr>
          <w:color w:val="000000"/>
        </w:rPr>
        <w:t>6.</w:t>
      </w:r>
      <w:r w:rsidR="005C04E1">
        <w:t xml:space="preserve"> „Aplinkosauginiai reikalavimai“</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3EE35F68" w:rsidR="00732741" w:rsidRPr="00FF6EAE" w:rsidRDefault="002F2A9F"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JUOSTINĖS SAUGYKLOS PLĖTRA </w:t>
      </w:r>
      <w:r>
        <w:rPr>
          <w:rFonts w:ascii="Times New Roman" w:eastAsia="TimesNewRomanPS-BoldMT" w:hAnsi="Times New Roman" w:cs="Times New Roman"/>
          <w:b/>
          <w:bCs/>
          <w:sz w:val="24"/>
          <w:szCs w:val="24"/>
          <w:lang w:val="en-US"/>
        </w:rPr>
        <w:t>(12833)</w:t>
      </w:r>
    </w:p>
    <w:p w14:paraId="6063AA15" w14:textId="77777777"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0CA9117D" w14:textId="77777777" w:rsidR="00FF40C4" w:rsidRDefault="00FF40C4" w:rsidP="00FF40C4">
      <w:pPr>
        <w:pStyle w:val="body0"/>
        <w:spacing w:before="0" w:after="0"/>
        <w:jc w:val="center"/>
        <w:rPr>
          <w:rFonts w:ascii="Times New Roman" w:eastAsiaTheme="minorHAnsi" w:hAnsi="Times New Roman"/>
          <w:sz w:val="24"/>
          <w:szCs w:val="24"/>
          <w:lang w:val="lt-LT"/>
        </w:rPr>
      </w:pPr>
    </w:p>
    <w:p w14:paraId="4D10A853" w14:textId="77777777" w:rsidR="00FF40C4" w:rsidRPr="00566195" w:rsidRDefault="00FF40C4" w:rsidP="00FF40C4">
      <w:pPr>
        <w:pStyle w:val="body0"/>
        <w:spacing w:before="0" w:after="0"/>
        <w:jc w:val="center"/>
        <w:rPr>
          <w:rFonts w:ascii="Times New Roman" w:eastAsiaTheme="minorHAnsi" w:hAnsi="Times New Roman"/>
          <w:b/>
          <w:bCs/>
          <w:sz w:val="24"/>
          <w:szCs w:val="24"/>
          <w:lang w:val="lt-LT"/>
        </w:rPr>
      </w:pPr>
      <w:r w:rsidRPr="00566195">
        <w:rPr>
          <w:rFonts w:ascii="Times New Roman" w:eastAsiaTheme="minorHAnsi" w:hAnsi="Times New Roman"/>
          <w:b/>
          <w:bCs/>
          <w:sz w:val="24"/>
          <w:szCs w:val="24"/>
          <w:lang w:val="lt-LT"/>
        </w:rPr>
        <w:t>Bendrieji reikalavimai</w:t>
      </w:r>
    </w:p>
    <w:p w14:paraId="13164FAC" w14:textId="6673EA0D" w:rsidR="00FF40C4" w:rsidRDefault="00FF40C4" w:rsidP="00FF40C4">
      <w:pPr>
        <w:pStyle w:val="body0"/>
        <w:spacing w:before="0" w:after="0"/>
        <w:jc w:val="center"/>
        <w:rPr>
          <w:rFonts w:ascii="Times New Roman" w:eastAsiaTheme="minorHAnsi" w:hAnsi="Times New Roman"/>
          <w:sz w:val="24"/>
          <w:szCs w:val="24"/>
          <w:lang w:val="lt-LT"/>
        </w:rPr>
      </w:pPr>
    </w:p>
    <w:p w14:paraId="616241C0" w14:textId="77777777" w:rsidR="00CC2003" w:rsidRDefault="00CC2003" w:rsidP="00CC2003">
      <w:pPr>
        <w:spacing w:line="360" w:lineRule="auto"/>
        <w:ind w:firstLine="720"/>
        <w:jc w:val="both"/>
      </w:pPr>
      <w:proofErr w:type="spellStart"/>
      <w:r w:rsidRPr="00D140AA">
        <w:t>Perkančioji</w:t>
      </w:r>
      <w:proofErr w:type="spellEnd"/>
      <w:r w:rsidRPr="00D140AA">
        <w:t xml:space="preserve"> </w:t>
      </w:r>
      <w:proofErr w:type="spellStart"/>
      <w:r w:rsidRPr="00D140AA">
        <w:t>organizacija</w:t>
      </w:r>
      <w:proofErr w:type="spellEnd"/>
      <w:r>
        <w:t xml:space="preserve">, </w:t>
      </w:r>
      <w:proofErr w:type="spellStart"/>
      <w:r w:rsidRPr="0025667E">
        <w:t>siekdama</w:t>
      </w:r>
      <w:proofErr w:type="spellEnd"/>
      <w:r w:rsidRPr="0025667E">
        <w:t xml:space="preserve"> </w:t>
      </w:r>
      <w:proofErr w:type="spellStart"/>
      <w:r w:rsidRPr="0025667E">
        <w:t>užtikrinti</w:t>
      </w:r>
      <w:proofErr w:type="spellEnd"/>
      <w:r>
        <w:t xml:space="preserve"> </w:t>
      </w:r>
      <w:proofErr w:type="spellStart"/>
      <w:r>
        <w:t>duomenų</w:t>
      </w:r>
      <w:proofErr w:type="spellEnd"/>
      <w:r>
        <w:t xml:space="preserve"> </w:t>
      </w:r>
      <w:proofErr w:type="spellStart"/>
      <w:r>
        <w:t>saugojimą</w:t>
      </w:r>
      <w:proofErr w:type="spellEnd"/>
      <w:r>
        <w:t>,</w:t>
      </w:r>
      <w:r w:rsidRPr="0025667E">
        <w:t xml:space="preserve"> </w:t>
      </w:r>
      <w:proofErr w:type="spellStart"/>
      <w:r w:rsidRPr="00D140AA">
        <w:t>perka</w:t>
      </w:r>
      <w:proofErr w:type="spellEnd"/>
      <w:r>
        <w:t xml:space="preserve"> </w:t>
      </w:r>
      <w:proofErr w:type="spellStart"/>
      <w:r>
        <w:t>turimos</w:t>
      </w:r>
      <w:proofErr w:type="spellEnd"/>
      <w:r w:rsidRPr="00D140AA">
        <w:t xml:space="preserve"> </w:t>
      </w:r>
      <w:proofErr w:type="spellStart"/>
      <w:r>
        <w:t>juostinės</w:t>
      </w:r>
      <w:proofErr w:type="spellEnd"/>
      <w:r>
        <w:t xml:space="preserve"> </w:t>
      </w:r>
      <w:proofErr w:type="spellStart"/>
      <w:r>
        <w:t>bibliotekos</w:t>
      </w:r>
      <w:proofErr w:type="spellEnd"/>
      <w:r>
        <w:t xml:space="preserve"> </w:t>
      </w:r>
      <w:r w:rsidRPr="00435253">
        <w:rPr>
          <w:lang w:eastAsia="fr-FR"/>
        </w:rPr>
        <w:t xml:space="preserve">Quantum Scalar i6 (S. N.: </w:t>
      </w:r>
      <w:r w:rsidRPr="004B301B">
        <w:rPr>
          <w:lang w:eastAsia="fr-FR"/>
        </w:rPr>
        <w:t xml:space="preserve">FSL2205675) </w:t>
      </w:r>
      <w:proofErr w:type="spellStart"/>
      <w:r w:rsidRPr="00435253">
        <w:rPr>
          <w:lang w:eastAsia="fr-FR"/>
        </w:rPr>
        <w:t>su</w:t>
      </w:r>
      <w:proofErr w:type="spellEnd"/>
      <w:r w:rsidRPr="00435253">
        <w:rPr>
          <w:lang w:eastAsia="fr-FR"/>
        </w:rPr>
        <w:t xml:space="preserve"> </w:t>
      </w:r>
      <w:proofErr w:type="spellStart"/>
      <w:r w:rsidRPr="00435253">
        <w:rPr>
          <w:lang w:eastAsia="fr-FR"/>
        </w:rPr>
        <w:t>dviem</w:t>
      </w:r>
      <w:proofErr w:type="spellEnd"/>
      <w:r w:rsidRPr="00435253">
        <w:rPr>
          <w:lang w:eastAsia="fr-FR"/>
        </w:rPr>
        <w:t xml:space="preserve"> LTO8 </w:t>
      </w:r>
      <w:proofErr w:type="spellStart"/>
      <w:r w:rsidRPr="00435253">
        <w:rPr>
          <w:lang w:eastAsia="fr-FR"/>
        </w:rPr>
        <w:t>skaitymo</w:t>
      </w:r>
      <w:proofErr w:type="spellEnd"/>
      <w:r w:rsidRPr="00435253">
        <w:rPr>
          <w:lang w:eastAsia="fr-FR"/>
        </w:rPr>
        <w:t>/</w:t>
      </w:r>
      <w:proofErr w:type="spellStart"/>
      <w:r w:rsidRPr="00435253">
        <w:rPr>
          <w:lang w:eastAsia="fr-FR"/>
        </w:rPr>
        <w:t>rašymo</w:t>
      </w:r>
      <w:proofErr w:type="spellEnd"/>
      <w:r w:rsidRPr="00435253">
        <w:rPr>
          <w:lang w:eastAsia="fr-FR"/>
        </w:rPr>
        <w:t xml:space="preserve"> </w:t>
      </w:r>
      <w:proofErr w:type="spellStart"/>
      <w:r w:rsidRPr="00435253">
        <w:rPr>
          <w:lang w:eastAsia="fr-FR"/>
        </w:rPr>
        <w:t>įrenginiais</w:t>
      </w:r>
      <w:proofErr w:type="spellEnd"/>
      <w:r>
        <w:t xml:space="preserve"> </w:t>
      </w:r>
      <w:proofErr w:type="spellStart"/>
      <w:r w:rsidRPr="00D140AA">
        <w:t>plėtrą</w:t>
      </w:r>
      <w:proofErr w:type="spellEnd"/>
      <w:r w:rsidRPr="00D140AA">
        <w:t xml:space="preserve">: </w:t>
      </w:r>
      <w:proofErr w:type="spellStart"/>
      <w:r>
        <w:t>juostinės</w:t>
      </w:r>
      <w:proofErr w:type="spellEnd"/>
      <w:r>
        <w:t xml:space="preserve"> </w:t>
      </w:r>
      <w:proofErr w:type="spellStart"/>
      <w:r>
        <w:t>bibliotekos</w:t>
      </w:r>
      <w:proofErr w:type="spellEnd"/>
      <w:r>
        <w:t xml:space="preserve"> </w:t>
      </w:r>
      <w:proofErr w:type="spellStart"/>
      <w:r>
        <w:t>praplėtimo</w:t>
      </w:r>
      <w:proofErr w:type="spellEnd"/>
      <w:r>
        <w:t xml:space="preserve"> </w:t>
      </w:r>
      <w:proofErr w:type="spellStart"/>
      <w:r>
        <w:t>modulį</w:t>
      </w:r>
      <w:proofErr w:type="spellEnd"/>
      <w:r>
        <w:t xml:space="preserve"> </w:t>
      </w:r>
      <w:proofErr w:type="spellStart"/>
      <w:r w:rsidRPr="00D140AA">
        <w:t>su</w:t>
      </w:r>
      <w:proofErr w:type="spellEnd"/>
      <w:r w:rsidRPr="00D140AA">
        <w:t xml:space="preserve"> </w:t>
      </w:r>
      <w:proofErr w:type="spellStart"/>
      <w:r w:rsidRPr="00D140AA">
        <w:t>diegimo</w:t>
      </w:r>
      <w:proofErr w:type="spellEnd"/>
      <w:r w:rsidRPr="00D140AA">
        <w:t xml:space="preserve"> </w:t>
      </w:r>
      <w:proofErr w:type="spellStart"/>
      <w:r w:rsidRPr="00D140AA">
        <w:t>darbais</w:t>
      </w:r>
      <w:proofErr w:type="spellEnd"/>
      <w:r w:rsidRPr="00D140AA">
        <w:t>.</w:t>
      </w:r>
    </w:p>
    <w:p w14:paraId="11815265" w14:textId="77777777" w:rsidR="00CC2003" w:rsidRDefault="00CC2003" w:rsidP="00CC2003">
      <w:pPr>
        <w:ind w:firstLine="720"/>
        <w:jc w:val="both"/>
      </w:pPr>
    </w:p>
    <w:p w14:paraId="2942B8E5" w14:textId="77777777" w:rsidR="00CC2003" w:rsidRPr="00D36B7D" w:rsidRDefault="00CC2003" w:rsidP="00CC2003">
      <w:pPr>
        <w:ind w:firstLine="720"/>
        <w:jc w:val="both"/>
        <w:rPr>
          <w:b/>
          <w:bCs/>
        </w:rPr>
      </w:pPr>
      <w:proofErr w:type="spellStart"/>
      <w:r w:rsidRPr="00D36B7D">
        <w:rPr>
          <w:b/>
          <w:bCs/>
        </w:rPr>
        <w:t>Pirkimo</w:t>
      </w:r>
      <w:proofErr w:type="spellEnd"/>
      <w:r w:rsidRPr="00D36B7D">
        <w:rPr>
          <w:b/>
          <w:bCs/>
        </w:rPr>
        <w:t xml:space="preserve"> </w:t>
      </w:r>
      <w:proofErr w:type="spellStart"/>
      <w:r w:rsidRPr="00D36B7D">
        <w:rPr>
          <w:b/>
          <w:bCs/>
        </w:rPr>
        <w:t>objektą</w:t>
      </w:r>
      <w:proofErr w:type="spellEnd"/>
      <w:r w:rsidRPr="00D36B7D">
        <w:rPr>
          <w:b/>
          <w:bCs/>
        </w:rPr>
        <w:t xml:space="preserve"> </w:t>
      </w:r>
      <w:proofErr w:type="spellStart"/>
      <w:r w:rsidRPr="00D36B7D">
        <w:rPr>
          <w:b/>
          <w:bCs/>
        </w:rPr>
        <w:t>sudaro</w:t>
      </w:r>
      <w:proofErr w:type="spellEnd"/>
      <w:r w:rsidRPr="00D36B7D">
        <w:rPr>
          <w:b/>
          <w:bCs/>
        </w:rPr>
        <w:t xml:space="preserve">: </w:t>
      </w:r>
    </w:p>
    <w:p w14:paraId="7FBBF89D" w14:textId="77777777" w:rsidR="00CC2003" w:rsidRPr="00D140AA" w:rsidRDefault="00CC2003" w:rsidP="00CC2003">
      <w:pPr>
        <w:pStyle w:val="body0"/>
        <w:numPr>
          <w:ilvl w:val="1"/>
          <w:numId w:val="34"/>
        </w:numPr>
        <w:spacing w:line="276" w:lineRule="auto"/>
        <w:ind w:left="357" w:hanging="357"/>
        <w:rPr>
          <w:rFonts w:ascii="Times New Roman" w:hAnsi="Times New Roman"/>
          <w:sz w:val="24"/>
          <w:szCs w:val="24"/>
          <w:lang w:val="lt-LT" w:eastAsia="fr-FR"/>
        </w:rPr>
      </w:pPr>
      <w:r w:rsidRPr="00D140AA">
        <w:rPr>
          <w:rFonts w:ascii="Times New Roman" w:hAnsi="Times New Roman"/>
          <w:sz w:val="24"/>
          <w:szCs w:val="24"/>
          <w:lang w:val="lt-LT" w:eastAsia="fr-FR"/>
        </w:rPr>
        <w:t>Perkančiosios organizacijos eksploatuojamo</w:t>
      </w:r>
      <w:r>
        <w:rPr>
          <w:rFonts w:ascii="Times New Roman" w:hAnsi="Times New Roman"/>
          <w:sz w:val="24"/>
          <w:szCs w:val="24"/>
          <w:lang w:val="lt-LT" w:eastAsia="fr-FR"/>
        </w:rPr>
        <w:t>s</w:t>
      </w:r>
      <w:r w:rsidRPr="00D140AA">
        <w:rPr>
          <w:rFonts w:ascii="Times New Roman" w:hAnsi="Times New Roman"/>
          <w:sz w:val="24"/>
          <w:szCs w:val="24"/>
          <w:lang w:val="lt-LT" w:eastAsia="fr-FR"/>
        </w:rPr>
        <w:t xml:space="preserve"> </w:t>
      </w:r>
      <w:r>
        <w:rPr>
          <w:rFonts w:ascii="Times New Roman" w:hAnsi="Times New Roman"/>
          <w:sz w:val="24"/>
          <w:szCs w:val="24"/>
          <w:lang w:val="lt-LT" w:eastAsia="fr-FR"/>
        </w:rPr>
        <w:t xml:space="preserve">juostinės bibliotekos Quantum </w:t>
      </w:r>
      <w:proofErr w:type="spellStart"/>
      <w:r>
        <w:rPr>
          <w:rFonts w:ascii="Times New Roman" w:hAnsi="Times New Roman"/>
          <w:sz w:val="24"/>
          <w:szCs w:val="24"/>
          <w:lang w:val="lt-LT" w:eastAsia="fr-FR"/>
        </w:rPr>
        <w:t>Scalar</w:t>
      </w:r>
      <w:proofErr w:type="spellEnd"/>
      <w:r>
        <w:rPr>
          <w:rFonts w:ascii="Times New Roman" w:hAnsi="Times New Roman"/>
          <w:sz w:val="24"/>
          <w:szCs w:val="24"/>
          <w:lang w:val="lt-LT" w:eastAsia="fr-FR"/>
        </w:rPr>
        <w:t xml:space="preserve"> i6  praplėtimo modulis.</w:t>
      </w:r>
      <w:r w:rsidRPr="00D140AA">
        <w:rPr>
          <w:rFonts w:ascii="Times New Roman" w:hAnsi="Times New Roman"/>
          <w:sz w:val="24"/>
          <w:szCs w:val="24"/>
          <w:lang w:val="lt-LT" w:eastAsia="fr-FR"/>
        </w:rPr>
        <w:t xml:space="preserve"> </w:t>
      </w:r>
    </w:p>
    <w:p w14:paraId="693D8D8D" w14:textId="77777777" w:rsidR="00CC2003" w:rsidRDefault="00CC2003" w:rsidP="00CC2003">
      <w:pPr>
        <w:pStyle w:val="body0"/>
        <w:numPr>
          <w:ilvl w:val="1"/>
          <w:numId w:val="34"/>
        </w:numPr>
        <w:spacing w:line="276" w:lineRule="auto"/>
        <w:ind w:left="357" w:hanging="357"/>
        <w:rPr>
          <w:rFonts w:ascii="Times New Roman" w:hAnsi="Times New Roman"/>
          <w:sz w:val="24"/>
          <w:szCs w:val="24"/>
          <w:lang w:val="lt-LT" w:eastAsia="fr-FR"/>
        </w:rPr>
      </w:pPr>
      <w:r>
        <w:rPr>
          <w:rFonts w:ascii="Times New Roman" w:hAnsi="Times New Roman"/>
          <w:sz w:val="24"/>
          <w:szCs w:val="24"/>
          <w:lang w:val="lt-LT" w:eastAsia="fr-FR"/>
        </w:rPr>
        <w:t>S</w:t>
      </w:r>
      <w:r w:rsidRPr="00D140AA">
        <w:rPr>
          <w:rFonts w:ascii="Times New Roman" w:hAnsi="Times New Roman"/>
          <w:sz w:val="24"/>
          <w:szCs w:val="24"/>
          <w:lang w:val="lt-LT" w:eastAsia="fr-FR"/>
        </w:rPr>
        <w:t>iūlomų plėtros komponentų montavimo, diegimo, testavimo</w:t>
      </w:r>
      <w:r>
        <w:rPr>
          <w:rFonts w:ascii="Times New Roman" w:hAnsi="Times New Roman"/>
          <w:sz w:val="24"/>
          <w:szCs w:val="24"/>
          <w:lang w:val="lt-LT" w:eastAsia="fr-FR"/>
        </w:rPr>
        <w:t xml:space="preserve"> ir</w:t>
      </w:r>
      <w:r w:rsidRPr="00D140AA">
        <w:rPr>
          <w:rFonts w:ascii="Times New Roman" w:hAnsi="Times New Roman"/>
          <w:sz w:val="24"/>
          <w:szCs w:val="24"/>
          <w:lang w:val="lt-LT" w:eastAsia="fr-FR"/>
        </w:rPr>
        <w:t xml:space="preserve"> konfigūravimo paslaugos.</w:t>
      </w:r>
    </w:p>
    <w:p w14:paraId="796C576D" w14:textId="77777777" w:rsidR="00CC2003" w:rsidRDefault="00CC2003" w:rsidP="00CC2003">
      <w:pPr>
        <w:pStyle w:val="body0"/>
        <w:spacing w:line="276" w:lineRule="auto"/>
        <w:jc w:val="center"/>
        <w:rPr>
          <w:rFonts w:ascii="Times New Roman" w:hAnsi="Times New Roman"/>
          <w:b/>
          <w:bCs/>
          <w:sz w:val="24"/>
          <w:szCs w:val="24"/>
          <w:lang w:val="lt-LT" w:eastAsia="fr-FR"/>
        </w:rPr>
      </w:pPr>
    </w:p>
    <w:p w14:paraId="4C62DE71" w14:textId="77777777" w:rsidR="00CC2003" w:rsidRPr="00D36B7D" w:rsidRDefault="00CC2003" w:rsidP="00CC2003">
      <w:pPr>
        <w:pStyle w:val="body0"/>
        <w:spacing w:line="276" w:lineRule="auto"/>
        <w:jc w:val="center"/>
        <w:rPr>
          <w:rFonts w:ascii="Times New Roman" w:hAnsi="Times New Roman"/>
          <w:b/>
          <w:bCs/>
          <w:sz w:val="24"/>
          <w:szCs w:val="24"/>
          <w:lang w:val="lt-LT" w:eastAsia="fr-FR"/>
        </w:rPr>
      </w:pPr>
      <w:r>
        <w:rPr>
          <w:rFonts w:ascii="Times New Roman" w:hAnsi="Times New Roman"/>
          <w:b/>
          <w:bCs/>
          <w:sz w:val="24"/>
          <w:szCs w:val="24"/>
          <w:lang w:val="lt-LT" w:eastAsia="fr-FR"/>
        </w:rPr>
        <w:t>Bendrieji</w:t>
      </w:r>
      <w:r w:rsidRPr="00D36B7D">
        <w:rPr>
          <w:rFonts w:ascii="Times New Roman" w:hAnsi="Times New Roman"/>
          <w:b/>
          <w:bCs/>
          <w:sz w:val="24"/>
          <w:szCs w:val="24"/>
          <w:lang w:val="lt-LT" w:eastAsia="fr-FR"/>
        </w:rPr>
        <w:t xml:space="preserve"> reikalavimai</w:t>
      </w:r>
    </w:p>
    <w:p w14:paraId="07FC79FC" w14:textId="77777777" w:rsidR="00CC2003" w:rsidRPr="0099036A" w:rsidRDefault="00CC2003" w:rsidP="00CC2003">
      <w:pPr>
        <w:pStyle w:val="body0"/>
        <w:numPr>
          <w:ilvl w:val="0"/>
          <w:numId w:val="33"/>
        </w:numPr>
        <w:spacing w:line="276" w:lineRule="auto"/>
        <w:ind w:left="357" w:hanging="357"/>
        <w:rPr>
          <w:rFonts w:ascii="Times New Roman" w:hAnsi="Times New Roman"/>
          <w:sz w:val="24"/>
          <w:szCs w:val="24"/>
          <w:lang w:val="lt-LT" w:eastAsia="fr-FR"/>
        </w:rPr>
      </w:pPr>
      <w:r w:rsidRPr="0099036A">
        <w:rPr>
          <w:rFonts w:ascii="Times New Roman" w:hAnsi="Times New Roman"/>
          <w:sz w:val="24"/>
          <w:szCs w:val="24"/>
          <w:lang w:val="lt-LT" w:eastAsia="fr-FR"/>
        </w:rPr>
        <w:t xml:space="preserve">Visa siūloma įranga privalo būti nauja ir anksčiau nenaudota. </w:t>
      </w:r>
      <w:proofErr w:type="spellStart"/>
      <w:r w:rsidRPr="0099036A">
        <w:rPr>
          <w:rFonts w:ascii="Times New Roman" w:hAnsi="Times New Roman"/>
          <w:sz w:val="24"/>
          <w:szCs w:val="24"/>
          <w:lang w:val="lt-LT" w:eastAsia="fr-FR"/>
        </w:rPr>
        <w:t>Gamykliškai</w:t>
      </w:r>
      <w:proofErr w:type="spellEnd"/>
      <w:r w:rsidRPr="0099036A">
        <w:rPr>
          <w:rFonts w:ascii="Times New Roman" w:hAnsi="Times New Roman"/>
          <w:sz w:val="24"/>
          <w:szCs w:val="24"/>
          <w:lang w:val="lt-LT" w:eastAsia="fr-FR"/>
        </w:rPr>
        <w:t xml:space="preserve"> atnaujinti komponentai, įskaitant angl. </w:t>
      </w:r>
      <w:proofErr w:type="spellStart"/>
      <w:r w:rsidRPr="0099036A">
        <w:rPr>
          <w:rFonts w:ascii="Times New Roman" w:hAnsi="Times New Roman"/>
          <w:i/>
          <w:iCs/>
          <w:sz w:val="24"/>
          <w:szCs w:val="24"/>
          <w:lang w:val="lt-LT" w:eastAsia="fr-FR"/>
        </w:rPr>
        <w:t>renew</w:t>
      </w:r>
      <w:proofErr w:type="spellEnd"/>
      <w:r w:rsidRPr="0099036A">
        <w:rPr>
          <w:rFonts w:ascii="Times New Roman" w:hAnsi="Times New Roman"/>
          <w:i/>
          <w:iCs/>
          <w:sz w:val="24"/>
          <w:szCs w:val="24"/>
          <w:lang w:val="lt-LT" w:eastAsia="fr-FR"/>
        </w:rPr>
        <w:t xml:space="preserve">, </w:t>
      </w:r>
      <w:proofErr w:type="spellStart"/>
      <w:r w:rsidRPr="0099036A">
        <w:rPr>
          <w:rFonts w:ascii="Times New Roman" w:hAnsi="Times New Roman"/>
          <w:i/>
          <w:iCs/>
          <w:sz w:val="24"/>
          <w:szCs w:val="24"/>
          <w:lang w:val="lt-LT" w:eastAsia="fr-FR"/>
        </w:rPr>
        <w:t>refurbished</w:t>
      </w:r>
      <w:proofErr w:type="spellEnd"/>
      <w:r w:rsidRPr="0099036A">
        <w:rPr>
          <w:rFonts w:ascii="Times New Roman" w:hAnsi="Times New Roman"/>
          <w:i/>
          <w:iCs/>
          <w:sz w:val="24"/>
          <w:szCs w:val="24"/>
          <w:lang w:val="lt-LT" w:eastAsia="fr-FR"/>
        </w:rPr>
        <w:t xml:space="preserve">, </w:t>
      </w:r>
      <w:proofErr w:type="spellStart"/>
      <w:r w:rsidRPr="0099036A">
        <w:rPr>
          <w:rFonts w:ascii="Times New Roman" w:hAnsi="Times New Roman"/>
          <w:i/>
          <w:iCs/>
          <w:sz w:val="24"/>
          <w:szCs w:val="24"/>
          <w:lang w:val="lt-LT" w:eastAsia="fr-FR"/>
        </w:rPr>
        <w:t>remarketed</w:t>
      </w:r>
      <w:proofErr w:type="spellEnd"/>
      <w:r w:rsidRPr="0099036A">
        <w:rPr>
          <w:rFonts w:ascii="Times New Roman" w:hAnsi="Times New Roman"/>
          <w:sz w:val="24"/>
          <w:szCs w:val="24"/>
          <w:lang w:val="lt-LT" w:eastAsia="fr-FR"/>
        </w:rPr>
        <w:t>, neleistini. Įranga turi būti pristatoma originalioje gamintojo pakuotėje.</w:t>
      </w:r>
    </w:p>
    <w:p w14:paraId="7BE05F5B" w14:textId="77777777" w:rsidR="00CC2003" w:rsidRPr="0099036A" w:rsidRDefault="00CC2003" w:rsidP="00CC2003">
      <w:pPr>
        <w:pStyle w:val="body0"/>
        <w:numPr>
          <w:ilvl w:val="0"/>
          <w:numId w:val="33"/>
        </w:numPr>
        <w:spacing w:line="276" w:lineRule="auto"/>
        <w:ind w:left="357" w:hanging="357"/>
        <w:rPr>
          <w:rFonts w:ascii="Times New Roman" w:hAnsi="Times New Roman"/>
          <w:sz w:val="24"/>
          <w:szCs w:val="24"/>
          <w:lang w:val="lt-LT" w:eastAsia="fr-FR"/>
        </w:rPr>
      </w:pPr>
      <w:r w:rsidRPr="0099036A">
        <w:rPr>
          <w:rFonts w:ascii="Times New Roman" w:hAnsi="Times New Roman"/>
          <w:sz w:val="24"/>
          <w:szCs w:val="24"/>
          <w:lang w:val="lt-LT" w:eastAsia="fr-FR"/>
        </w:rPr>
        <w:t>Siūlomos įrangos valdymo sąsajos, sistemos pranešimai, dokumentacija, pagalbos žinynai ir kita su pirkimu susijusi medžiaga turi būti lietuvių ar anglų kalba.</w:t>
      </w:r>
    </w:p>
    <w:p w14:paraId="69B729B5" w14:textId="77777777" w:rsidR="00CC2003" w:rsidRPr="0099036A" w:rsidRDefault="00CC2003" w:rsidP="00CC2003">
      <w:pPr>
        <w:pStyle w:val="body0"/>
        <w:numPr>
          <w:ilvl w:val="0"/>
          <w:numId w:val="33"/>
        </w:numPr>
        <w:spacing w:line="276" w:lineRule="auto"/>
        <w:ind w:left="357" w:hanging="357"/>
        <w:rPr>
          <w:rFonts w:ascii="Times New Roman" w:hAnsi="Times New Roman"/>
          <w:sz w:val="24"/>
          <w:szCs w:val="24"/>
          <w:lang w:val="lt-LT" w:eastAsia="fr-FR"/>
        </w:rPr>
      </w:pPr>
      <w:r w:rsidRPr="0099036A">
        <w:rPr>
          <w:rFonts w:ascii="Times New Roman" w:hAnsi="Times New Roman"/>
          <w:sz w:val="24"/>
          <w:szCs w:val="24"/>
          <w:lang w:val="lt-LT" w:eastAsia="fr-FR"/>
        </w:rPr>
        <w:t>Tiekėjas privalo Perkančiosios organizacijos duomenų centre, esančiame adresu Santariškių g. 2, Vilniuje, sumontuoti pristatytus plėtros komponentus, juos įdiegti, sukonfigūruoti ir ištestuoti kaip to reikalauja įrangos gamintojas. Diegimo darbai turi būti vykdomi su Perkančiąja organizacija iš anksto suderintu laiku - ne darbo metu arba sumažinto rezervinio kopijavimo apkrovimo periodu. Diegimo metu turi būti užtikrinamas esamos juostinės bibliotekos veikimas, duomenų pasiekiamumas ir vientisumas.</w:t>
      </w:r>
    </w:p>
    <w:p w14:paraId="32C7E424" w14:textId="77777777" w:rsidR="00CC2003" w:rsidRPr="0099036A" w:rsidRDefault="00CC2003" w:rsidP="00CC2003">
      <w:pPr>
        <w:pStyle w:val="body0"/>
        <w:numPr>
          <w:ilvl w:val="0"/>
          <w:numId w:val="33"/>
        </w:numPr>
        <w:spacing w:line="276" w:lineRule="auto"/>
        <w:ind w:left="357" w:hanging="357"/>
        <w:rPr>
          <w:rFonts w:ascii="Times New Roman" w:hAnsi="Times New Roman"/>
          <w:sz w:val="24"/>
          <w:szCs w:val="24"/>
          <w:lang w:val="lt-LT" w:eastAsia="fr-FR"/>
        </w:rPr>
      </w:pPr>
      <w:r w:rsidRPr="0099036A">
        <w:rPr>
          <w:rFonts w:ascii="Times New Roman" w:hAnsi="Times New Roman"/>
          <w:sz w:val="24"/>
          <w:szCs w:val="24"/>
          <w:lang w:val="lt-LT" w:eastAsia="fr-FR"/>
        </w:rPr>
        <w:t xml:space="preserve">Įranga turi būti pristatyta, sumontuota, sukonfigūruota ir paruošta darbui ne vėliau kaip per </w:t>
      </w:r>
      <w:r w:rsidRPr="0099036A">
        <w:rPr>
          <w:rFonts w:ascii="Times New Roman" w:hAnsi="Times New Roman"/>
          <w:b/>
          <w:bCs/>
          <w:sz w:val="24"/>
          <w:szCs w:val="24"/>
          <w:lang w:val="lt-LT" w:eastAsia="fr-FR"/>
        </w:rPr>
        <w:t>40 darbo dienų</w:t>
      </w:r>
      <w:r w:rsidRPr="0099036A">
        <w:rPr>
          <w:rFonts w:ascii="Times New Roman" w:hAnsi="Times New Roman"/>
          <w:sz w:val="24"/>
          <w:szCs w:val="24"/>
          <w:lang w:val="lt-LT" w:eastAsia="fr-FR"/>
        </w:rPr>
        <w:t xml:space="preserve"> nuo Perkančiosios organizacijos užsakymo pateikimo dienos.</w:t>
      </w:r>
    </w:p>
    <w:p w14:paraId="3987F552" w14:textId="77777777" w:rsidR="00CC2003" w:rsidRPr="0099036A" w:rsidRDefault="00CC2003" w:rsidP="00CC2003">
      <w:pPr>
        <w:pStyle w:val="body0"/>
        <w:numPr>
          <w:ilvl w:val="0"/>
          <w:numId w:val="33"/>
        </w:numPr>
        <w:spacing w:line="276" w:lineRule="auto"/>
        <w:ind w:left="357" w:hanging="357"/>
        <w:rPr>
          <w:rFonts w:ascii="Times New Roman" w:hAnsi="Times New Roman"/>
          <w:sz w:val="24"/>
          <w:szCs w:val="24"/>
          <w:lang w:val="lt-LT" w:eastAsia="fr-FR"/>
        </w:rPr>
      </w:pPr>
      <w:r w:rsidRPr="0099036A">
        <w:rPr>
          <w:rFonts w:ascii="Times New Roman" w:hAnsi="Times New Roman"/>
          <w:sz w:val="24"/>
          <w:szCs w:val="24"/>
          <w:lang w:val="lt-LT" w:eastAsia="fr-FR"/>
        </w:rPr>
        <w:t xml:space="preserve">Su pasiūlymu turi būti pateikiamas pilnas komplektuojamų komponentų sąrašas, nurodant gamintojų kodus, kiekius ir pavadinimus. Sąrašas pateikiamas atskiru priedu. </w:t>
      </w:r>
    </w:p>
    <w:p w14:paraId="74FB4817" w14:textId="77777777" w:rsidR="00CC2003" w:rsidRPr="00CC2003" w:rsidRDefault="00CC2003" w:rsidP="00CC2003">
      <w:pPr>
        <w:pStyle w:val="body0"/>
        <w:numPr>
          <w:ilvl w:val="0"/>
          <w:numId w:val="33"/>
        </w:numPr>
        <w:spacing w:before="0" w:after="0" w:line="276" w:lineRule="auto"/>
        <w:ind w:left="357" w:hanging="357"/>
        <w:rPr>
          <w:rFonts w:ascii="Times New Roman" w:eastAsiaTheme="minorHAnsi" w:hAnsi="Times New Roman"/>
          <w:sz w:val="24"/>
          <w:szCs w:val="24"/>
          <w:lang w:val="lt-LT"/>
        </w:rPr>
      </w:pPr>
      <w:r w:rsidRPr="00CC2003">
        <w:rPr>
          <w:rFonts w:ascii="Times New Roman" w:hAnsi="Times New Roman"/>
          <w:sz w:val="24"/>
          <w:szCs w:val="24"/>
          <w:lang w:val="lt-LT" w:eastAsia="fr-FR"/>
        </w:rPr>
        <w:t>Tiekėjas turi pateikti gamintojo katalogus ir (ar) techninių charakteristikų aprašymus PDF formatu, juose grafiškai pažymėdamas vietas, kuriose nurodytos reikalaujamos reikšmės, ir nurodydamas atitinkamą techninės specifikacijos punktą. Taip pat turi būti pateikta nuoroda į gamintojo interneto svetainę dokumentų autentiškumui patikrinti.</w:t>
      </w:r>
    </w:p>
    <w:p w14:paraId="07E6E8F1" w14:textId="37A2A0B0" w:rsidR="00F3369D" w:rsidRPr="00CC2003" w:rsidRDefault="00CC2003" w:rsidP="00CC2003">
      <w:pPr>
        <w:pStyle w:val="body0"/>
        <w:numPr>
          <w:ilvl w:val="0"/>
          <w:numId w:val="33"/>
        </w:numPr>
        <w:spacing w:before="0" w:after="0" w:line="276" w:lineRule="auto"/>
        <w:ind w:left="357" w:hanging="357"/>
        <w:rPr>
          <w:rFonts w:ascii="Times New Roman" w:eastAsiaTheme="minorHAnsi" w:hAnsi="Times New Roman"/>
          <w:sz w:val="24"/>
          <w:szCs w:val="24"/>
          <w:lang w:val="lt-LT"/>
        </w:rPr>
      </w:pPr>
      <w:r w:rsidRPr="00CC2003">
        <w:rPr>
          <w:rFonts w:ascii="Times New Roman" w:hAnsi="Times New Roman"/>
          <w:sz w:val="24"/>
          <w:szCs w:val="24"/>
          <w:lang w:val="lt-LT" w:eastAsia="fr-FR"/>
        </w:rPr>
        <w:t xml:space="preserve">Specifikacijoje nurodyti gamintojai, prekės ženklai („Quantum </w:t>
      </w:r>
      <w:proofErr w:type="spellStart"/>
      <w:r w:rsidRPr="00CC2003">
        <w:rPr>
          <w:rFonts w:ascii="Times New Roman" w:hAnsi="Times New Roman"/>
          <w:sz w:val="24"/>
          <w:szCs w:val="24"/>
          <w:lang w:val="lt-LT" w:eastAsia="fr-FR"/>
        </w:rPr>
        <w:t>Scalar</w:t>
      </w:r>
      <w:proofErr w:type="spellEnd"/>
      <w:r w:rsidRPr="00CC2003">
        <w:rPr>
          <w:rFonts w:ascii="Times New Roman" w:hAnsi="Times New Roman"/>
          <w:sz w:val="24"/>
          <w:szCs w:val="24"/>
          <w:lang w:val="lt-LT" w:eastAsia="fr-FR"/>
        </w:rPr>
        <w:t xml:space="preserve"> i6“) ir technologijos („LTO-9“, „LTO </w:t>
      </w:r>
      <w:proofErr w:type="spellStart"/>
      <w:r w:rsidRPr="00CC2003">
        <w:rPr>
          <w:rFonts w:ascii="Times New Roman" w:hAnsi="Times New Roman"/>
          <w:sz w:val="24"/>
          <w:szCs w:val="24"/>
          <w:lang w:val="lt-LT" w:eastAsia="fr-FR"/>
        </w:rPr>
        <w:t>Ultrium</w:t>
      </w:r>
      <w:proofErr w:type="spellEnd"/>
      <w:r w:rsidRPr="00CC2003">
        <w:rPr>
          <w:rFonts w:ascii="Times New Roman" w:hAnsi="Times New Roman"/>
          <w:sz w:val="24"/>
          <w:szCs w:val="24"/>
          <w:lang w:val="lt-LT" w:eastAsia="fr-FR"/>
        </w:rPr>
        <w:t>“, „</w:t>
      </w:r>
      <w:proofErr w:type="spellStart"/>
      <w:r w:rsidRPr="00CC2003">
        <w:rPr>
          <w:rFonts w:ascii="Times New Roman" w:hAnsi="Times New Roman"/>
          <w:sz w:val="24"/>
          <w:szCs w:val="24"/>
          <w:lang w:val="lt-LT" w:eastAsia="fr-FR"/>
        </w:rPr>
        <w:t>Fiber-channel</w:t>
      </w:r>
      <w:proofErr w:type="spellEnd"/>
      <w:r w:rsidRPr="00CC2003">
        <w:rPr>
          <w:rFonts w:ascii="Times New Roman" w:hAnsi="Times New Roman"/>
          <w:sz w:val="24"/>
          <w:szCs w:val="24"/>
          <w:lang w:val="lt-LT" w:eastAsia="fr-FR"/>
        </w:rPr>
        <w:t xml:space="preserve">“) pateikiami tik tam, kad būtų apibūdinta esama sistema, su kuria privaloma užtikrinti visišką suderinamumą. Tiekėjas gali siūlyti lygiaverčius plėtros komponentus, jeigu jie užtikrina visišką funkcinį ir techninį suderinamumą su esama „Quantum </w:t>
      </w:r>
      <w:proofErr w:type="spellStart"/>
      <w:r w:rsidRPr="00CC2003">
        <w:rPr>
          <w:rFonts w:ascii="Times New Roman" w:hAnsi="Times New Roman"/>
          <w:sz w:val="24"/>
          <w:szCs w:val="24"/>
          <w:lang w:val="lt-LT" w:eastAsia="fr-FR"/>
        </w:rPr>
        <w:t>Scalar</w:t>
      </w:r>
      <w:proofErr w:type="spellEnd"/>
      <w:r w:rsidRPr="00CC2003">
        <w:rPr>
          <w:rFonts w:ascii="Times New Roman" w:hAnsi="Times New Roman"/>
          <w:sz w:val="24"/>
          <w:szCs w:val="24"/>
          <w:lang w:val="lt-LT" w:eastAsia="fr-FR"/>
        </w:rPr>
        <w:t xml:space="preserve"> i6“ biblioteka, S/N FSL2205675. Lygiavertiškumą privalo įrodyti tiekėjas.</w:t>
      </w:r>
    </w:p>
    <w:p w14:paraId="7ECEA572" w14:textId="58AE0BC9" w:rsidR="00F3369D" w:rsidRDefault="00F3369D" w:rsidP="00FF40C4">
      <w:pPr>
        <w:pStyle w:val="body0"/>
        <w:spacing w:before="0" w:after="0"/>
        <w:jc w:val="center"/>
        <w:rPr>
          <w:rFonts w:ascii="Times New Roman" w:eastAsiaTheme="minorHAnsi" w:hAnsi="Times New Roman"/>
          <w:sz w:val="24"/>
          <w:szCs w:val="24"/>
          <w:lang w:val="lt-LT"/>
        </w:rPr>
      </w:pPr>
    </w:p>
    <w:p w14:paraId="28070426" w14:textId="77777777" w:rsidR="00F3369D" w:rsidRPr="00566195" w:rsidRDefault="00F3369D" w:rsidP="00FF40C4">
      <w:pPr>
        <w:pStyle w:val="body0"/>
        <w:spacing w:before="0" w:after="0"/>
        <w:jc w:val="center"/>
        <w:rPr>
          <w:rFonts w:ascii="Times New Roman" w:eastAsiaTheme="minorHAnsi" w:hAnsi="Times New Roman"/>
          <w:sz w:val="24"/>
          <w:szCs w:val="24"/>
          <w:lang w:val="lt-LT"/>
        </w:rPr>
      </w:pPr>
    </w:p>
    <w:p w14:paraId="18B879C7" w14:textId="782492F8" w:rsidR="00EE1A43" w:rsidRPr="00785BF0" w:rsidRDefault="00EE1A43" w:rsidP="00CC2003">
      <w:pPr>
        <w:pStyle w:val="ListParagraph"/>
        <w:numPr>
          <w:ilvl w:val="0"/>
          <w:numId w:val="33"/>
        </w:numPr>
        <w:spacing w:after="0" w:line="240" w:lineRule="auto"/>
        <w:contextualSpacing/>
        <w:jc w:val="both"/>
        <w:rPr>
          <w:rFonts w:ascii="Times New Roman" w:hAnsi="Times New Roman"/>
          <w:sz w:val="24"/>
          <w:szCs w:val="24"/>
        </w:rPr>
      </w:pPr>
      <w:r w:rsidRPr="00785BF0">
        <w:rPr>
          <w:rFonts w:ascii="Times New Roman" w:hAnsi="Times New Roman"/>
          <w:b/>
          <w:color w:val="000000"/>
          <w:sz w:val="24"/>
          <w:szCs w:val="24"/>
        </w:rPr>
        <w:t xml:space="preserve">Vadovaujantis VPĮ 37str. 9 d. </w:t>
      </w:r>
      <w:r w:rsidRPr="00785BF0">
        <w:rPr>
          <w:rFonts w:ascii="Times New Roman" w:hAnsi="Times New Roman"/>
          <w:b/>
          <w:color w:val="000000"/>
          <w:sz w:val="24"/>
          <w:szCs w:val="24"/>
          <w:lang w:eastAsia="lt-LT"/>
        </w:rPr>
        <w:t xml:space="preserve">Perkančioji organizacija, atlikdama </w:t>
      </w:r>
      <w:r w:rsidRPr="00785BF0">
        <w:rPr>
          <w:rFonts w:ascii="Times New Roman" w:hAnsi="Times New Roman"/>
          <w:b/>
          <w:bCs/>
          <w:color w:val="000000"/>
          <w:sz w:val="24"/>
          <w:szCs w:val="24"/>
          <w:lang w:eastAsia="lt-LT"/>
        </w:rPr>
        <w:t>pirkimą, kurio objektas apima VPĮ 92 str. 13 d. numatytame sąraše nurodytų BVPŽ kodų prekes</w:t>
      </w:r>
      <w:r w:rsidRPr="00785BF0">
        <w:rPr>
          <w:rFonts w:ascii="Times New Roman" w:hAnsi="Times New Roman"/>
          <w:b/>
          <w:color w:val="000000"/>
          <w:sz w:val="24"/>
          <w:szCs w:val="24"/>
          <w:lang w:eastAsia="lt-LT"/>
        </w:rPr>
        <w:t xml:space="preserve">, laiko, kad prekės kelia grėsmę nacionaliniam saugumui, kai </w:t>
      </w:r>
      <w:r w:rsidRPr="00785BF0">
        <w:rPr>
          <w:rFonts w:ascii="Times New Roman" w:hAnsi="Times New Roman"/>
          <w:b/>
          <w:bCs/>
          <w:color w:val="000000"/>
          <w:sz w:val="24"/>
          <w:szCs w:val="24"/>
          <w:lang w:eastAsia="lt-LT"/>
        </w:rPr>
        <w:t xml:space="preserve">prekių tiekimas </w:t>
      </w:r>
      <w:r w:rsidRPr="00785BF0">
        <w:rPr>
          <w:rFonts w:ascii="Times New Roman" w:hAnsi="Times New Roman"/>
          <w:b/>
          <w:color w:val="000000"/>
          <w:sz w:val="24"/>
          <w:szCs w:val="24"/>
          <w:lang w:eastAsia="lt-LT"/>
        </w:rPr>
        <w:t xml:space="preserve">būtų vykdomas iš VPĮ 92 str. 14 d. numatytame sąraše nurodytų valstybių ar teritorijų. </w:t>
      </w:r>
      <w:r w:rsidRPr="00785BF0">
        <w:rPr>
          <w:rFonts w:ascii="Times New Roman" w:hAnsi="Times New Roman"/>
          <w:b/>
          <w:bCs/>
          <w:color w:val="000000"/>
          <w:sz w:val="24"/>
          <w:szCs w:val="24"/>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785BF0">
        <w:rPr>
          <w:rFonts w:ascii="Times New Roman" w:hAnsi="Times New Roman"/>
          <w:b/>
          <w:color w:val="000000"/>
          <w:sz w:val="24"/>
          <w:szCs w:val="24"/>
          <w:lang w:eastAsia="lt-LT"/>
        </w:rPr>
        <w:t>.</w:t>
      </w:r>
    </w:p>
    <w:p w14:paraId="33134194" w14:textId="04C798FF" w:rsidR="00627216" w:rsidRPr="00785BF0" w:rsidRDefault="00627216" w:rsidP="00CC2003">
      <w:pPr>
        <w:pStyle w:val="ListParagraph"/>
        <w:numPr>
          <w:ilvl w:val="0"/>
          <w:numId w:val="33"/>
        </w:numPr>
        <w:spacing w:after="0" w:line="240" w:lineRule="auto"/>
        <w:contextualSpacing/>
        <w:jc w:val="both"/>
        <w:rPr>
          <w:rFonts w:ascii="Times New Roman" w:hAnsi="Times New Roman"/>
          <w:sz w:val="24"/>
          <w:szCs w:val="24"/>
        </w:rPr>
      </w:pPr>
      <w:r w:rsidRPr="00785BF0">
        <w:rPr>
          <w:rFonts w:ascii="Times New Roman" w:hAnsi="Times New Roman"/>
          <w:b/>
          <w:bCs/>
          <w:sz w:val="24"/>
          <w:szCs w:val="24"/>
        </w:rPr>
        <w:t xml:space="preserve">Prekės negali būti tiekiamos iš šalių sąrašo, patvirtinto LR Vyriausybės 2022-03-30 Nutarimu Nr. 280. </w:t>
      </w:r>
      <w:r w:rsidRPr="00785BF0">
        <w:rPr>
          <w:rFonts w:ascii="Times New Roman" w:hAnsi="Times New Roman"/>
          <w:bCs/>
          <w:sz w:val="24"/>
          <w:szCs w:val="24"/>
        </w:rPr>
        <w:t>Atitikimas šiam reikalavimui bus tikrinimas pagal VPĮ 39str. 3d. reikalavimus</w:t>
      </w:r>
    </w:p>
    <w:p w14:paraId="7EF6E3B8" w14:textId="284325F0" w:rsidR="00FF40C4" w:rsidRPr="00785BF0" w:rsidRDefault="00FF40C4" w:rsidP="00CC2003">
      <w:pPr>
        <w:pStyle w:val="ListParagraph"/>
        <w:numPr>
          <w:ilvl w:val="0"/>
          <w:numId w:val="33"/>
        </w:numPr>
        <w:spacing w:after="0" w:line="240" w:lineRule="auto"/>
        <w:contextualSpacing/>
        <w:jc w:val="both"/>
        <w:rPr>
          <w:rFonts w:ascii="Times New Roman" w:hAnsi="Times New Roman"/>
          <w:sz w:val="24"/>
          <w:szCs w:val="24"/>
        </w:rPr>
      </w:pPr>
      <w:r w:rsidRPr="00785BF0">
        <w:rPr>
          <w:rFonts w:ascii="Times New Roman" w:hAnsi="Times New Roman"/>
          <w:sz w:val="24"/>
          <w:szCs w:val="24"/>
        </w:rPr>
        <w:t>Įrangos gamintojas negali būti iš šalių sąrašo, patvirtinto LR Vyriausybės 2022-03-30 Nutarimu Nr. 280.</w:t>
      </w:r>
    </w:p>
    <w:p w14:paraId="0B106420" w14:textId="3D0F2DCA" w:rsidR="00F405B8" w:rsidRDefault="00F405B8" w:rsidP="00C12CF7">
      <w:pPr>
        <w:rPr>
          <w:lang w:val="lt-LT"/>
        </w:rPr>
      </w:pPr>
    </w:p>
    <w:p w14:paraId="268C2B1D" w14:textId="77777777" w:rsidR="00CC2003" w:rsidRPr="00855068" w:rsidRDefault="00CC2003" w:rsidP="00CC2003">
      <w:pPr>
        <w:pStyle w:val="body0"/>
        <w:spacing w:before="240" w:after="240"/>
        <w:jc w:val="center"/>
        <w:rPr>
          <w:rFonts w:ascii="Times New Roman" w:hAnsi="Times New Roman"/>
          <w:b/>
          <w:bCs/>
          <w:sz w:val="24"/>
          <w:szCs w:val="24"/>
          <w:lang w:val="en-US" w:eastAsia="fr-FR"/>
        </w:rPr>
      </w:pPr>
      <w:r w:rsidRPr="00FC72DC">
        <w:rPr>
          <w:rFonts w:ascii="Times New Roman" w:hAnsi="Times New Roman"/>
          <w:b/>
          <w:bCs/>
          <w:sz w:val="24"/>
          <w:szCs w:val="24"/>
          <w:lang w:val="lt-LT" w:eastAsia="fr-FR"/>
        </w:rPr>
        <w:t>Techniniai reikalavimai</w:t>
      </w:r>
    </w:p>
    <w:tbl>
      <w:tblPr>
        <w:tblStyle w:val="TableGrid"/>
        <w:tblW w:w="9630" w:type="dxa"/>
        <w:tblInd w:w="534" w:type="dxa"/>
        <w:tblLayout w:type="fixed"/>
        <w:tblLook w:val="04A0" w:firstRow="1" w:lastRow="0" w:firstColumn="1" w:lastColumn="0" w:noHBand="0" w:noVBand="1"/>
      </w:tblPr>
      <w:tblGrid>
        <w:gridCol w:w="2122"/>
        <w:gridCol w:w="3969"/>
        <w:gridCol w:w="3539"/>
      </w:tblGrid>
      <w:tr w:rsidR="00CC2003" w:rsidRPr="00F52E80" w14:paraId="50A1D7EB" w14:textId="77777777" w:rsidTr="0020404F">
        <w:trPr>
          <w:trHeight w:val="501"/>
        </w:trPr>
        <w:tc>
          <w:tcPr>
            <w:tcW w:w="9630" w:type="dxa"/>
            <w:gridSpan w:val="3"/>
            <w:tcBorders>
              <w:top w:val="single" w:sz="4" w:space="0" w:color="auto"/>
              <w:left w:val="single" w:sz="4" w:space="0" w:color="auto"/>
              <w:bottom w:val="single" w:sz="4" w:space="0" w:color="auto"/>
              <w:right w:val="single" w:sz="4" w:space="0" w:color="auto"/>
            </w:tcBorders>
            <w:vAlign w:val="center"/>
          </w:tcPr>
          <w:p w14:paraId="6A5EC469" w14:textId="77777777" w:rsidR="00CC2003" w:rsidRPr="00F52E80" w:rsidRDefault="00CC2003" w:rsidP="00FC66F4">
            <w:pPr>
              <w:jc w:val="both"/>
            </w:pPr>
            <w:proofErr w:type="spellStart"/>
            <w:r w:rsidRPr="00F52E80">
              <w:rPr>
                <w:b/>
              </w:rPr>
              <w:t>Juostinės</w:t>
            </w:r>
            <w:proofErr w:type="spellEnd"/>
            <w:r w:rsidRPr="00F52E80">
              <w:rPr>
                <w:b/>
              </w:rPr>
              <w:t xml:space="preserve"> </w:t>
            </w:r>
            <w:proofErr w:type="spellStart"/>
            <w:r w:rsidRPr="00F52E80">
              <w:rPr>
                <w:b/>
              </w:rPr>
              <w:t>bibliotekos</w:t>
            </w:r>
            <w:proofErr w:type="spellEnd"/>
            <w:r w:rsidRPr="00F52E80">
              <w:rPr>
                <w:b/>
              </w:rPr>
              <w:t xml:space="preserve"> </w:t>
            </w:r>
            <w:proofErr w:type="spellStart"/>
            <w:r w:rsidRPr="00F52E80">
              <w:rPr>
                <w:b/>
              </w:rPr>
              <w:t>plėtros</w:t>
            </w:r>
            <w:proofErr w:type="spellEnd"/>
            <w:r w:rsidRPr="00F52E80">
              <w:rPr>
                <w:b/>
              </w:rPr>
              <w:t xml:space="preserve"> </w:t>
            </w:r>
            <w:proofErr w:type="spellStart"/>
            <w:r w:rsidRPr="00F52E80">
              <w:rPr>
                <w:b/>
              </w:rPr>
              <w:t>komponentai</w:t>
            </w:r>
            <w:proofErr w:type="spellEnd"/>
            <w:r w:rsidRPr="00F52E80">
              <w:rPr>
                <w:b/>
              </w:rPr>
              <w:t xml:space="preserve"> – 1 </w:t>
            </w:r>
            <w:proofErr w:type="spellStart"/>
            <w:r w:rsidRPr="00F52E80">
              <w:rPr>
                <w:b/>
              </w:rPr>
              <w:t>komplektas</w:t>
            </w:r>
            <w:proofErr w:type="spellEnd"/>
          </w:p>
        </w:tc>
      </w:tr>
      <w:tr w:rsidR="00CC2003" w:rsidRPr="00F52E80" w14:paraId="3B0DF3F0" w14:textId="77777777" w:rsidTr="0020404F">
        <w:trPr>
          <w:trHeight w:val="706"/>
        </w:trPr>
        <w:tc>
          <w:tcPr>
            <w:tcW w:w="2122" w:type="dxa"/>
            <w:tcBorders>
              <w:top w:val="single" w:sz="4" w:space="0" w:color="auto"/>
              <w:left w:val="single" w:sz="4" w:space="0" w:color="auto"/>
              <w:bottom w:val="single" w:sz="4" w:space="0" w:color="auto"/>
              <w:right w:val="single" w:sz="4" w:space="0" w:color="auto"/>
            </w:tcBorders>
            <w:vAlign w:val="center"/>
          </w:tcPr>
          <w:p w14:paraId="6BE54229" w14:textId="77777777" w:rsidR="00CC2003" w:rsidRPr="00F52E80" w:rsidRDefault="00CC2003" w:rsidP="00FC66F4">
            <w:pPr>
              <w:jc w:val="center"/>
              <w:rPr>
                <w:b/>
              </w:rPr>
            </w:pPr>
            <w:proofErr w:type="spellStart"/>
            <w:r w:rsidRPr="00F52E80">
              <w:rPr>
                <w:b/>
                <w:bCs/>
                <w:u w:color="000000"/>
              </w:rPr>
              <w:t>Rodiklis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55281F65" w14:textId="77777777" w:rsidR="00CC2003" w:rsidRPr="00F52E80" w:rsidRDefault="00CC2003" w:rsidP="00FC66F4">
            <w:pPr>
              <w:jc w:val="center"/>
              <w:rPr>
                <w:b/>
              </w:rPr>
            </w:pPr>
            <w:proofErr w:type="spellStart"/>
            <w:r w:rsidRPr="00F52E80">
              <w:rPr>
                <w:b/>
                <w:bCs/>
                <w:u w:color="000000"/>
              </w:rPr>
              <w:t>Reikalaujama</w:t>
            </w:r>
            <w:proofErr w:type="spellEnd"/>
            <w:r w:rsidRPr="00F52E80">
              <w:rPr>
                <w:b/>
                <w:bCs/>
                <w:u w:color="000000"/>
              </w:rPr>
              <w:t xml:space="preserve"> </w:t>
            </w:r>
            <w:proofErr w:type="spellStart"/>
            <w:r w:rsidRPr="00F52E80">
              <w:rPr>
                <w:b/>
                <w:bCs/>
                <w:u w:color="000000"/>
              </w:rPr>
              <w:t>reikšmė</w:t>
            </w:r>
            <w:proofErr w:type="spellEnd"/>
            <w:r w:rsidRPr="00F52E80">
              <w:rPr>
                <w:b/>
                <w:bCs/>
                <w:u w:color="000000"/>
              </w:rPr>
              <w:t xml:space="preserve"> </w:t>
            </w:r>
            <w:r w:rsidRPr="00F52E80">
              <w:rPr>
                <w:b/>
                <w:bCs/>
                <w:u w:color="000000"/>
              </w:rPr>
              <w:br/>
              <w:t xml:space="preserve">(ne </w:t>
            </w:r>
            <w:proofErr w:type="spellStart"/>
            <w:r w:rsidRPr="00F52E80">
              <w:rPr>
                <w:b/>
                <w:bCs/>
                <w:u w:color="000000"/>
              </w:rPr>
              <w:t>blogesnė</w:t>
            </w:r>
            <w:proofErr w:type="spellEnd"/>
            <w:r w:rsidRPr="00F52E80">
              <w:rPr>
                <w:b/>
                <w:bCs/>
                <w:u w:color="000000"/>
              </w:rPr>
              <w:t xml:space="preserve"> </w:t>
            </w:r>
            <w:proofErr w:type="spellStart"/>
            <w:r w:rsidRPr="00F52E80">
              <w:rPr>
                <w:b/>
                <w:bCs/>
                <w:u w:color="000000"/>
              </w:rPr>
              <w:t>kaip</w:t>
            </w:r>
            <w:proofErr w:type="spellEnd"/>
            <w:r w:rsidRPr="00F52E80">
              <w:rPr>
                <w:b/>
                <w:bCs/>
                <w:u w:color="000000"/>
              </w:rPr>
              <w:t xml:space="preserve"> </w:t>
            </w:r>
            <w:proofErr w:type="spellStart"/>
            <w:r w:rsidRPr="00F52E80">
              <w:rPr>
                <w:b/>
                <w:bCs/>
                <w:u w:color="000000"/>
              </w:rPr>
              <w:t>nurodyta</w:t>
            </w:r>
            <w:proofErr w:type="spellEnd"/>
            <w:r w:rsidRPr="00F52E80">
              <w:rPr>
                <w:b/>
                <w:bCs/>
                <w:u w:color="000000"/>
              </w:rPr>
              <w:t>)</w:t>
            </w:r>
          </w:p>
        </w:tc>
        <w:tc>
          <w:tcPr>
            <w:tcW w:w="3539" w:type="dxa"/>
            <w:tcBorders>
              <w:top w:val="single" w:sz="4" w:space="0" w:color="auto"/>
              <w:left w:val="single" w:sz="4" w:space="0" w:color="auto"/>
              <w:bottom w:val="single" w:sz="4" w:space="0" w:color="auto"/>
              <w:right w:val="single" w:sz="4" w:space="0" w:color="auto"/>
            </w:tcBorders>
            <w:vAlign w:val="center"/>
          </w:tcPr>
          <w:p w14:paraId="7F49534F" w14:textId="77777777" w:rsidR="00CC2003" w:rsidRPr="00F52E80" w:rsidRDefault="00CC2003" w:rsidP="00FC66F4">
            <w:pPr>
              <w:jc w:val="center"/>
              <w:rPr>
                <w:b/>
              </w:rPr>
            </w:pPr>
            <w:proofErr w:type="spellStart"/>
            <w:r w:rsidRPr="00F52E80">
              <w:rPr>
                <w:b/>
                <w:bCs/>
                <w:u w:color="000000"/>
              </w:rPr>
              <w:t>Siūloma</w:t>
            </w:r>
            <w:proofErr w:type="spellEnd"/>
            <w:r w:rsidRPr="00F52E80">
              <w:rPr>
                <w:b/>
                <w:bCs/>
                <w:u w:color="000000"/>
              </w:rPr>
              <w:t xml:space="preserve"> </w:t>
            </w:r>
            <w:proofErr w:type="spellStart"/>
            <w:r w:rsidRPr="00F52E80">
              <w:rPr>
                <w:b/>
                <w:bCs/>
                <w:u w:color="000000"/>
              </w:rPr>
              <w:t>reikšmė</w:t>
            </w:r>
            <w:proofErr w:type="spellEnd"/>
          </w:p>
        </w:tc>
      </w:tr>
      <w:tr w:rsidR="00CC2003" w:rsidRPr="00F52E80" w14:paraId="79E8940A" w14:textId="77777777" w:rsidTr="0020404F">
        <w:trPr>
          <w:trHeight w:val="1455"/>
        </w:trPr>
        <w:tc>
          <w:tcPr>
            <w:tcW w:w="2122" w:type="dxa"/>
            <w:tcBorders>
              <w:top w:val="single" w:sz="4" w:space="0" w:color="auto"/>
              <w:left w:val="single" w:sz="4" w:space="0" w:color="auto"/>
              <w:bottom w:val="single" w:sz="4" w:space="0" w:color="auto"/>
              <w:right w:val="single" w:sz="4" w:space="0" w:color="auto"/>
            </w:tcBorders>
            <w:vAlign w:val="center"/>
          </w:tcPr>
          <w:p w14:paraId="215409F1" w14:textId="77777777" w:rsidR="00CC2003" w:rsidRPr="00F52E80" w:rsidRDefault="00CC2003" w:rsidP="00FC66F4">
            <w:r w:rsidRPr="00F52E80">
              <w:t xml:space="preserve">Quantum </w:t>
            </w:r>
            <w:proofErr w:type="gramStart"/>
            <w:r w:rsidRPr="00F52E80">
              <w:t>Scalar  i</w:t>
            </w:r>
            <w:proofErr w:type="gramEnd"/>
            <w:r w:rsidRPr="00F52E80">
              <w:t xml:space="preserve">6 </w:t>
            </w:r>
            <w:proofErr w:type="spellStart"/>
            <w:r w:rsidRPr="00F52E80">
              <w:t>praplėtimo</w:t>
            </w:r>
            <w:proofErr w:type="spellEnd"/>
            <w:r w:rsidRPr="00F52E80">
              <w:t xml:space="preserve"> </w:t>
            </w:r>
            <w:proofErr w:type="spellStart"/>
            <w:r w:rsidRPr="00F52E80">
              <w:t>modulis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300E2E88"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 xml:space="preserve">Montuojamas į 19“ spintą, ne daugiau 6U aukščio. </w:t>
            </w:r>
          </w:p>
          <w:p w14:paraId="2B1BD1ED"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 xml:space="preserve">Turi būti pateikiami reikalingi kabeliai ir visa papildoma įranga modulio  montavimui į serverinę spintą.  </w:t>
            </w:r>
          </w:p>
        </w:tc>
        <w:tc>
          <w:tcPr>
            <w:tcW w:w="3539" w:type="dxa"/>
            <w:tcBorders>
              <w:top w:val="single" w:sz="4" w:space="0" w:color="auto"/>
              <w:left w:val="single" w:sz="4" w:space="0" w:color="auto"/>
              <w:bottom w:val="single" w:sz="4" w:space="0" w:color="auto"/>
              <w:right w:val="single" w:sz="4" w:space="0" w:color="auto"/>
            </w:tcBorders>
            <w:vAlign w:val="center"/>
          </w:tcPr>
          <w:p w14:paraId="6551459D" w14:textId="77777777" w:rsidR="00CC2003" w:rsidRPr="00F52E80" w:rsidRDefault="00CC2003" w:rsidP="00FC66F4">
            <w:pPr>
              <w:jc w:val="both"/>
            </w:pPr>
          </w:p>
        </w:tc>
      </w:tr>
      <w:tr w:rsidR="00CC2003" w:rsidRPr="00F52E80" w14:paraId="03F6DAC5" w14:textId="77777777" w:rsidTr="0020404F">
        <w:trPr>
          <w:trHeight w:val="994"/>
        </w:trPr>
        <w:tc>
          <w:tcPr>
            <w:tcW w:w="2122" w:type="dxa"/>
            <w:tcBorders>
              <w:top w:val="single" w:sz="4" w:space="0" w:color="auto"/>
              <w:left w:val="single" w:sz="4" w:space="0" w:color="auto"/>
              <w:bottom w:val="single" w:sz="4" w:space="0" w:color="auto"/>
              <w:right w:val="single" w:sz="4" w:space="0" w:color="auto"/>
            </w:tcBorders>
            <w:vAlign w:val="center"/>
          </w:tcPr>
          <w:p w14:paraId="6A843512" w14:textId="77777777" w:rsidR="00CC2003" w:rsidRPr="00F52E80" w:rsidRDefault="00CC2003" w:rsidP="00FC66F4">
            <w:proofErr w:type="spellStart"/>
            <w:r w:rsidRPr="00F52E80">
              <w:t>Juostų</w:t>
            </w:r>
            <w:proofErr w:type="spellEnd"/>
            <w:r w:rsidRPr="00F52E80">
              <w:t xml:space="preserve"> </w:t>
            </w:r>
            <w:proofErr w:type="spellStart"/>
            <w:r w:rsidRPr="00F52E80">
              <w:t>skaitymo</w:t>
            </w:r>
            <w:proofErr w:type="spellEnd"/>
            <w:r w:rsidRPr="00F52E80">
              <w:t>/</w:t>
            </w:r>
            <w:proofErr w:type="spellStart"/>
            <w:r w:rsidRPr="00F52E80">
              <w:t>rašymo</w:t>
            </w:r>
            <w:proofErr w:type="spellEnd"/>
            <w:r w:rsidRPr="00F52E80">
              <w:t xml:space="preserve"> </w:t>
            </w:r>
            <w:proofErr w:type="spellStart"/>
            <w:r w:rsidRPr="00F52E80">
              <w:t>technologija</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6CF4F40A"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LTO-9 RW („</w:t>
            </w:r>
            <w:proofErr w:type="spellStart"/>
            <w:r w:rsidRPr="00F52E80">
              <w:rPr>
                <w:rFonts w:ascii="Times New Roman" w:hAnsi="Times New Roman"/>
                <w:i/>
                <w:iCs/>
                <w:sz w:val="24"/>
                <w:szCs w:val="24"/>
              </w:rPr>
              <w:t>rewritable</w:t>
            </w:r>
            <w:proofErr w:type="spellEnd"/>
            <w:r w:rsidRPr="00F52E80">
              <w:rPr>
                <w:rFonts w:ascii="Times New Roman" w:hAnsi="Times New Roman"/>
                <w:sz w:val="24"/>
                <w:szCs w:val="24"/>
              </w:rPr>
              <w:t xml:space="preserve">“) arba lygiavertė. Suderinama su „LTO </w:t>
            </w:r>
            <w:proofErr w:type="spellStart"/>
            <w:r w:rsidRPr="00F52E80">
              <w:rPr>
                <w:rFonts w:ascii="Times New Roman" w:hAnsi="Times New Roman"/>
                <w:sz w:val="24"/>
                <w:szCs w:val="24"/>
              </w:rPr>
              <w:t>Ultrium</w:t>
            </w:r>
            <w:proofErr w:type="spellEnd"/>
            <w:r w:rsidRPr="00F52E80">
              <w:rPr>
                <w:rFonts w:ascii="Times New Roman" w:hAnsi="Times New Roman"/>
                <w:sz w:val="24"/>
                <w:szCs w:val="24"/>
              </w:rPr>
              <w:t>“ standartu.</w:t>
            </w:r>
          </w:p>
        </w:tc>
        <w:tc>
          <w:tcPr>
            <w:tcW w:w="3539" w:type="dxa"/>
            <w:tcBorders>
              <w:top w:val="single" w:sz="4" w:space="0" w:color="auto"/>
              <w:left w:val="single" w:sz="4" w:space="0" w:color="auto"/>
              <w:bottom w:val="single" w:sz="4" w:space="0" w:color="auto"/>
              <w:right w:val="single" w:sz="4" w:space="0" w:color="auto"/>
            </w:tcBorders>
            <w:vAlign w:val="center"/>
          </w:tcPr>
          <w:p w14:paraId="0C43112E" w14:textId="77777777" w:rsidR="00CC2003" w:rsidRPr="00F52E80" w:rsidRDefault="00CC2003" w:rsidP="00FC66F4">
            <w:pPr>
              <w:jc w:val="both"/>
            </w:pPr>
          </w:p>
        </w:tc>
      </w:tr>
      <w:tr w:rsidR="00CC2003" w:rsidRPr="00F52E80" w14:paraId="5913E528" w14:textId="77777777" w:rsidTr="0020404F">
        <w:trPr>
          <w:trHeight w:val="980"/>
        </w:trPr>
        <w:tc>
          <w:tcPr>
            <w:tcW w:w="2122" w:type="dxa"/>
            <w:tcBorders>
              <w:top w:val="single" w:sz="4" w:space="0" w:color="auto"/>
              <w:left w:val="single" w:sz="4" w:space="0" w:color="auto"/>
              <w:bottom w:val="single" w:sz="4" w:space="0" w:color="auto"/>
              <w:right w:val="single" w:sz="4" w:space="0" w:color="auto"/>
            </w:tcBorders>
            <w:vAlign w:val="center"/>
          </w:tcPr>
          <w:p w14:paraId="30336EDD" w14:textId="77777777" w:rsidR="00CC2003" w:rsidRPr="00F52E80" w:rsidRDefault="00CC2003" w:rsidP="00FC66F4">
            <w:proofErr w:type="spellStart"/>
            <w:r w:rsidRPr="00F52E80">
              <w:t>Juostinių</w:t>
            </w:r>
            <w:proofErr w:type="spellEnd"/>
            <w:r w:rsidRPr="00F52E80">
              <w:t xml:space="preserve"> </w:t>
            </w:r>
            <w:proofErr w:type="spellStart"/>
            <w:r w:rsidRPr="00F52E80">
              <w:t>įrenginių</w:t>
            </w:r>
            <w:proofErr w:type="spellEnd"/>
            <w:r w:rsidRPr="00F52E80">
              <w:t xml:space="preserve"> </w:t>
            </w:r>
            <w:proofErr w:type="spellStart"/>
            <w:r w:rsidRPr="00F52E80">
              <w:t>kiekis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4030F013"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Ne mažiau kaip 2 vnt. LTO9 arba lygiaverčių juostinių skaitymo/rašymo įrenginių.</w:t>
            </w:r>
          </w:p>
        </w:tc>
        <w:tc>
          <w:tcPr>
            <w:tcW w:w="3539" w:type="dxa"/>
            <w:tcBorders>
              <w:top w:val="single" w:sz="4" w:space="0" w:color="auto"/>
              <w:left w:val="single" w:sz="4" w:space="0" w:color="auto"/>
              <w:bottom w:val="single" w:sz="4" w:space="0" w:color="auto"/>
              <w:right w:val="single" w:sz="4" w:space="0" w:color="auto"/>
            </w:tcBorders>
            <w:vAlign w:val="center"/>
          </w:tcPr>
          <w:p w14:paraId="3076CFF0" w14:textId="77777777" w:rsidR="00CC2003" w:rsidRPr="00F52E80" w:rsidRDefault="00CC2003" w:rsidP="00FC66F4">
            <w:pPr>
              <w:jc w:val="both"/>
            </w:pPr>
          </w:p>
        </w:tc>
      </w:tr>
      <w:tr w:rsidR="00CC2003" w:rsidRPr="00F52E80" w14:paraId="68D2AD41" w14:textId="77777777" w:rsidTr="0020404F">
        <w:trPr>
          <w:trHeight w:val="697"/>
        </w:trPr>
        <w:tc>
          <w:tcPr>
            <w:tcW w:w="2122" w:type="dxa"/>
            <w:tcBorders>
              <w:top w:val="single" w:sz="4" w:space="0" w:color="auto"/>
              <w:left w:val="single" w:sz="4" w:space="0" w:color="auto"/>
              <w:bottom w:val="single" w:sz="4" w:space="0" w:color="auto"/>
              <w:right w:val="single" w:sz="4" w:space="0" w:color="auto"/>
            </w:tcBorders>
            <w:vAlign w:val="center"/>
          </w:tcPr>
          <w:p w14:paraId="6B4B077F" w14:textId="77777777" w:rsidR="00CC2003" w:rsidRPr="00F52E80" w:rsidRDefault="00CC2003" w:rsidP="00FC66F4">
            <w:proofErr w:type="spellStart"/>
            <w:r w:rsidRPr="00F52E80">
              <w:t>Juostinių</w:t>
            </w:r>
            <w:proofErr w:type="spellEnd"/>
            <w:r w:rsidRPr="00F52E80">
              <w:t xml:space="preserve"> </w:t>
            </w:r>
            <w:proofErr w:type="spellStart"/>
            <w:r w:rsidRPr="00F52E80">
              <w:t>įrenginių</w:t>
            </w:r>
            <w:proofErr w:type="spellEnd"/>
            <w:r w:rsidRPr="00F52E80">
              <w:t xml:space="preserve"> </w:t>
            </w:r>
            <w:proofErr w:type="spellStart"/>
            <w:r w:rsidRPr="00F52E80">
              <w:t>sąsajos</w:t>
            </w:r>
            <w:proofErr w:type="spellEnd"/>
            <w:r w:rsidRPr="00F52E80">
              <w:t xml:space="preserve"> </w:t>
            </w:r>
            <w:proofErr w:type="spellStart"/>
            <w:r w:rsidRPr="00F52E80">
              <w:t>protokolas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386B766B"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proofErr w:type="spellStart"/>
            <w:r w:rsidRPr="00F52E80">
              <w:rPr>
                <w:rFonts w:ascii="Times New Roman" w:hAnsi="Times New Roman"/>
                <w:sz w:val="24"/>
                <w:szCs w:val="24"/>
              </w:rPr>
              <w:t>Fiber-channel</w:t>
            </w:r>
            <w:proofErr w:type="spellEnd"/>
            <w:r w:rsidRPr="00F52E80">
              <w:rPr>
                <w:rFonts w:ascii="Times New Roman" w:hAnsi="Times New Roman"/>
                <w:sz w:val="24"/>
                <w:szCs w:val="24"/>
              </w:rPr>
              <w:t>, 8Gbps arba lygiavertis.</w:t>
            </w:r>
          </w:p>
        </w:tc>
        <w:tc>
          <w:tcPr>
            <w:tcW w:w="3539" w:type="dxa"/>
            <w:tcBorders>
              <w:top w:val="single" w:sz="4" w:space="0" w:color="auto"/>
              <w:left w:val="single" w:sz="4" w:space="0" w:color="auto"/>
              <w:bottom w:val="single" w:sz="4" w:space="0" w:color="auto"/>
              <w:right w:val="single" w:sz="4" w:space="0" w:color="auto"/>
            </w:tcBorders>
            <w:vAlign w:val="center"/>
          </w:tcPr>
          <w:p w14:paraId="0DAAB447" w14:textId="77777777" w:rsidR="00CC2003" w:rsidRPr="00F52E80" w:rsidRDefault="00CC2003" w:rsidP="00FC66F4">
            <w:pPr>
              <w:jc w:val="both"/>
            </w:pPr>
          </w:p>
        </w:tc>
      </w:tr>
      <w:tr w:rsidR="00CC2003" w:rsidRPr="00F52E80" w14:paraId="296062C5" w14:textId="77777777" w:rsidTr="0020404F">
        <w:trPr>
          <w:trHeight w:val="976"/>
        </w:trPr>
        <w:tc>
          <w:tcPr>
            <w:tcW w:w="2122" w:type="dxa"/>
            <w:tcBorders>
              <w:top w:val="single" w:sz="4" w:space="0" w:color="auto"/>
              <w:left w:val="single" w:sz="4" w:space="0" w:color="auto"/>
              <w:bottom w:val="single" w:sz="4" w:space="0" w:color="auto"/>
              <w:right w:val="single" w:sz="4" w:space="0" w:color="auto"/>
            </w:tcBorders>
            <w:vAlign w:val="center"/>
          </w:tcPr>
          <w:p w14:paraId="754D8FEB" w14:textId="77777777" w:rsidR="00CC2003" w:rsidRPr="00F52E80" w:rsidRDefault="00CC2003" w:rsidP="00FC66F4">
            <w:proofErr w:type="spellStart"/>
            <w:r w:rsidRPr="00F52E80">
              <w:t>Aptarnaujamų</w:t>
            </w:r>
            <w:proofErr w:type="spellEnd"/>
            <w:r w:rsidRPr="00F52E80">
              <w:t xml:space="preserve"> (</w:t>
            </w:r>
            <w:proofErr w:type="spellStart"/>
            <w:r w:rsidRPr="00F52E80">
              <w:t>aktyvių</w:t>
            </w:r>
            <w:proofErr w:type="spellEnd"/>
            <w:r w:rsidRPr="00F52E80">
              <w:t xml:space="preserve">) </w:t>
            </w:r>
            <w:proofErr w:type="spellStart"/>
            <w:r w:rsidRPr="00F52E80">
              <w:t>juostų</w:t>
            </w:r>
            <w:proofErr w:type="spellEnd"/>
            <w:r w:rsidRPr="00F52E80">
              <w:t xml:space="preserve"> </w:t>
            </w:r>
            <w:proofErr w:type="spellStart"/>
            <w:r w:rsidRPr="00F52E80">
              <w:t>vietų</w:t>
            </w:r>
            <w:proofErr w:type="spellEnd"/>
            <w:r w:rsidRPr="00F52E80">
              <w:t xml:space="preserve"> (</w:t>
            </w:r>
            <w:r w:rsidRPr="00F52E80">
              <w:rPr>
                <w:i/>
                <w:iCs/>
              </w:rPr>
              <w:t>slot</w:t>
            </w:r>
            <w:r w:rsidRPr="00F52E80">
              <w:t xml:space="preserve">) </w:t>
            </w:r>
            <w:proofErr w:type="spellStart"/>
            <w:r w:rsidRPr="00F52E80">
              <w:t>skaičius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3B972D7F"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Ne mažiau kaip 50 vnt.</w:t>
            </w:r>
          </w:p>
        </w:tc>
        <w:tc>
          <w:tcPr>
            <w:tcW w:w="3539" w:type="dxa"/>
            <w:tcBorders>
              <w:top w:val="single" w:sz="4" w:space="0" w:color="auto"/>
              <w:left w:val="single" w:sz="4" w:space="0" w:color="auto"/>
              <w:bottom w:val="single" w:sz="4" w:space="0" w:color="auto"/>
              <w:right w:val="single" w:sz="4" w:space="0" w:color="auto"/>
            </w:tcBorders>
            <w:vAlign w:val="center"/>
          </w:tcPr>
          <w:p w14:paraId="31B9362E" w14:textId="77777777" w:rsidR="00CC2003" w:rsidRPr="00F52E80" w:rsidRDefault="00CC2003" w:rsidP="00FC66F4">
            <w:pPr>
              <w:jc w:val="both"/>
            </w:pPr>
          </w:p>
        </w:tc>
      </w:tr>
      <w:tr w:rsidR="00CC2003" w:rsidRPr="00F52E80" w14:paraId="63826C70" w14:textId="77777777" w:rsidTr="0020404F">
        <w:trPr>
          <w:trHeight w:val="1286"/>
        </w:trPr>
        <w:tc>
          <w:tcPr>
            <w:tcW w:w="2122" w:type="dxa"/>
            <w:tcBorders>
              <w:top w:val="single" w:sz="4" w:space="0" w:color="auto"/>
              <w:left w:val="single" w:sz="4" w:space="0" w:color="auto"/>
              <w:bottom w:val="single" w:sz="4" w:space="0" w:color="auto"/>
              <w:right w:val="single" w:sz="4" w:space="0" w:color="auto"/>
            </w:tcBorders>
            <w:vAlign w:val="center"/>
          </w:tcPr>
          <w:p w14:paraId="71B9F428" w14:textId="77777777" w:rsidR="00CC2003" w:rsidRPr="00F52E80" w:rsidRDefault="00CC2003" w:rsidP="00FC66F4">
            <w:proofErr w:type="spellStart"/>
            <w:r w:rsidRPr="00F52E80">
              <w:t>Komplektuojamas</w:t>
            </w:r>
            <w:proofErr w:type="spellEnd"/>
            <w:r w:rsidRPr="00F52E80">
              <w:t xml:space="preserve"> </w:t>
            </w:r>
            <w:proofErr w:type="spellStart"/>
            <w:r w:rsidRPr="00F52E80">
              <w:t>juostelių</w:t>
            </w:r>
            <w:proofErr w:type="spellEnd"/>
            <w:r w:rsidRPr="00F52E80">
              <w:t xml:space="preserve"> </w:t>
            </w:r>
            <w:proofErr w:type="spellStart"/>
            <w:r w:rsidRPr="00F52E80">
              <w:t>kiekis</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05D8A583" w14:textId="77777777" w:rsidR="00CC2003" w:rsidRPr="00F52E80" w:rsidRDefault="00CC2003" w:rsidP="00FC66F4">
            <w:pPr>
              <w:pStyle w:val="ListParagraph"/>
              <w:tabs>
                <w:tab w:val="left" w:pos="264"/>
              </w:tabs>
              <w:spacing w:after="0" w:line="240" w:lineRule="auto"/>
              <w:ind w:left="0"/>
              <w:rPr>
                <w:rFonts w:ascii="Times New Roman" w:hAnsi="Times New Roman"/>
                <w:sz w:val="24"/>
                <w:szCs w:val="24"/>
              </w:rPr>
            </w:pPr>
            <w:r w:rsidRPr="00F52E80">
              <w:rPr>
                <w:rFonts w:ascii="Times New Roman" w:hAnsi="Times New Roman"/>
                <w:sz w:val="24"/>
                <w:szCs w:val="24"/>
              </w:rPr>
              <w:t>Ne mažiau kaip 20 vnt. LTO9 tipo arba lygiaverčių su brūkšniniais kodais. Ne mažiau kaip 2 vnt. valymo juostelių.</w:t>
            </w:r>
          </w:p>
        </w:tc>
        <w:tc>
          <w:tcPr>
            <w:tcW w:w="3539" w:type="dxa"/>
            <w:tcBorders>
              <w:top w:val="single" w:sz="4" w:space="0" w:color="auto"/>
              <w:left w:val="single" w:sz="4" w:space="0" w:color="auto"/>
              <w:bottom w:val="single" w:sz="4" w:space="0" w:color="auto"/>
              <w:right w:val="single" w:sz="4" w:space="0" w:color="auto"/>
            </w:tcBorders>
            <w:vAlign w:val="center"/>
          </w:tcPr>
          <w:p w14:paraId="6352332F" w14:textId="77777777" w:rsidR="00CC2003" w:rsidRPr="00F52E80" w:rsidRDefault="00CC2003" w:rsidP="00FC66F4">
            <w:pPr>
              <w:jc w:val="both"/>
            </w:pPr>
          </w:p>
        </w:tc>
      </w:tr>
      <w:tr w:rsidR="00CC2003" w:rsidRPr="00F52E80" w14:paraId="67DF7251" w14:textId="77777777" w:rsidTr="0020404F">
        <w:trPr>
          <w:trHeight w:val="1651"/>
        </w:trPr>
        <w:tc>
          <w:tcPr>
            <w:tcW w:w="2122" w:type="dxa"/>
            <w:tcBorders>
              <w:top w:val="single" w:sz="4" w:space="0" w:color="auto"/>
              <w:left w:val="single" w:sz="4" w:space="0" w:color="auto"/>
              <w:bottom w:val="single" w:sz="4" w:space="0" w:color="auto"/>
              <w:right w:val="single" w:sz="4" w:space="0" w:color="auto"/>
            </w:tcBorders>
            <w:vAlign w:val="center"/>
          </w:tcPr>
          <w:p w14:paraId="1D86E0C7" w14:textId="77777777" w:rsidR="00CC2003" w:rsidRPr="00F52E80" w:rsidRDefault="00CC2003" w:rsidP="00FC66F4">
            <w:proofErr w:type="spellStart"/>
            <w:r w:rsidRPr="00F52E80">
              <w:t>Garantinė</w:t>
            </w:r>
            <w:proofErr w:type="spellEnd"/>
            <w:r w:rsidRPr="00F52E80">
              <w:t xml:space="preserve"> </w:t>
            </w:r>
            <w:proofErr w:type="spellStart"/>
            <w:r w:rsidRPr="00F52E80">
              <w:t>priežiūra</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14:paraId="5A69EED5" w14:textId="77777777" w:rsidR="00CC2003" w:rsidRPr="00F52E80" w:rsidRDefault="00CC2003" w:rsidP="00FC66F4">
            <w:pPr>
              <w:pStyle w:val="ListParagraph"/>
              <w:tabs>
                <w:tab w:val="left" w:pos="264"/>
              </w:tabs>
              <w:spacing w:after="0" w:line="240" w:lineRule="auto"/>
              <w:ind w:left="0"/>
              <w:jc w:val="both"/>
              <w:rPr>
                <w:rFonts w:ascii="Times New Roman" w:hAnsi="Times New Roman"/>
                <w:sz w:val="24"/>
                <w:szCs w:val="24"/>
              </w:rPr>
            </w:pPr>
            <w:r w:rsidRPr="00F52E80">
              <w:rPr>
                <w:rFonts w:ascii="Times New Roman" w:hAnsi="Times New Roman"/>
                <w:sz w:val="24"/>
                <w:szCs w:val="24"/>
              </w:rPr>
              <w:t>Juostinės bibliotekos plėtros moduliui suteikiama ne trumpesnė kaip 3 metų garantija, kurią suteikia ir vykdo pats įrangos gamintojas arba jo autorizuotas aptarnavimo atstovas.</w:t>
            </w:r>
          </w:p>
        </w:tc>
        <w:tc>
          <w:tcPr>
            <w:tcW w:w="3539" w:type="dxa"/>
            <w:tcBorders>
              <w:top w:val="single" w:sz="4" w:space="0" w:color="auto"/>
              <w:left w:val="single" w:sz="4" w:space="0" w:color="auto"/>
              <w:bottom w:val="single" w:sz="4" w:space="0" w:color="auto"/>
              <w:right w:val="single" w:sz="4" w:space="0" w:color="auto"/>
            </w:tcBorders>
            <w:vAlign w:val="center"/>
          </w:tcPr>
          <w:p w14:paraId="2CFC5897" w14:textId="77777777" w:rsidR="00CC2003" w:rsidRPr="00F52E80" w:rsidRDefault="00CC2003" w:rsidP="00FC66F4">
            <w:pPr>
              <w:jc w:val="both"/>
            </w:pPr>
          </w:p>
        </w:tc>
      </w:tr>
    </w:tbl>
    <w:p w14:paraId="5BB36605" w14:textId="77777777" w:rsidR="00F3369D" w:rsidRDefault="00F3369D"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1F5FCD3C" w:rsidR="007E7F6D" w:rsidRPr="00EB4826"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E75CDA">
        <w:rPr>
          <w:rFonts w:eastAsia="TimesNewRomanPS-BoldMT"/>
          <w:b/>
          <w:bCs/>
        </w:rPr>
        <w:t>JUOSTINĖS SAUGYKLOS PLĖTRAI (12833)</w:t>
      </w:r>
      <w:r w:rsidRPr="00A84F13">
        <w:rPr>
          <w:b/>
          <w:bCs/>
          <w:lang w:val="lt-LT"/>
        </w:rPr>
        <w:t xml:space="preserve"> 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610F18">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610F18">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610F18">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610F18">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610F18">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610F18">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77777777"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7E7F6D" w:rsidRPr="00D1790E" w14:paraId="54D0DB77" w14:textId="77777777" w:rsidTr="00610F18">
        <w:tc>
          <w:tcPr>
            <w:tcW w:w="1006" w:type="dxa"/>
            <w:tcBorders>
              <w:top w:val="single" w:sz="4" w:space="0" w:color="auto"/>
              <w:left w:val="single" w:sz="4" w:space="0" w:color="auto"/>
              <w:bottom w:val="single" w:sz="4" w:space="0" w:color="auto"/>
              <w:right w:val="single" w:sz="4" w:space="0" w:color="auto"/>
            </w:tcBorders>
            <w:vAlign w:val="center"/>
          </w:tcPr>
          <w:p w14:paraId="1E64DE2F" w14:textId="77777777" w:rsidR="007E7F6D" w:rsidRPr="00D1790E" w:rsidRDefault="007E7F6D" w:rsidP="00610F18">
            <w:pPr>
              <w:tabs>
                <w:tab w:val="left" w:pos="709"/>
              </w:tabs>
              <w:ind w:right="-7"/>
              <w:jc w:val="center"/>
              <w:rPr>
                <w:lang w:val="lt-LT"/>
              </w:rPr>
            </w:pPr>
            <w:r w:rsidRPr="00D1790E">
              <w:rPr>
                <w:lang w:val="lt-LT"/>
              </w:rPr>
              <w:t>Eil.</w:t>
            </w:r>
          </w:p>
          <w:p w14:paraId="1EAC7BDB" w14:textId="77777777" w:rsidR="007E7F6D" w:rsidRPr="00D1790E" w:rsidRDefault="007E7F6D" w:rsidP="00610F18">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5A183EAC" w14:textId="77777777" w:rsidR="007E7F6D" w:rsidRPr="00D1790E" w:rsidRDefault="007E7F6D" w:rsidP="00610F18">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6F293C93" w14:textId="77777777" w:rsidR="007E7F6D" w:rsidRPr="00D1790E" w:rsidRDefault="007E7F6D" w:rsidP="00610F18">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1C05C96B" w14:textId="77777777" w:rsidR="007E7F6D" w:rsidRPr="00D1790E" w:rsidRDefault="007E7F6D" w:rsidP="00610F18">
            <w:pPr>
              <w:tabs>
                <w:tab w:val="left" w:pos="709"/>
              </w:tabs>
              <w:ind w:left="-108" w:right="-7"/>
              <w:jc w:val="center"/>
              <w:rPr>
                <w:lang w:val="lt-LT"/>
              </w:rPr>
            </w:pPr>
            <w:r w:rsidRPr="00D1790E">
              <w:rPr>
                <w:lang w:val="lt-LT"/>
              </w:rPr>
              <w:t>Mato</w:t>
            </w:r>
          </w:p>
          <w:p w14:paraId="250CC4A5" w14:textId="77777777" w:rsidR="007E7F6D" w:rsidRPr="00D1790E" w:rsidRDefault="007E7F6D" w:rsidP="00610F18">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75E0BF50" w14:textId="77777777" w:rsidR="007E7F6D" w:rsidRPr="00D1790E" w:rsidRDefault="007E7F6D" w:rsidP="00610F18">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1843F1" w14:textId="77777777" w:rsidR="007E7F6D" w:rsidRPr="00D1790E" w:rsidRDefault="007E7F6D" w:rsidP="00610F18">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FF35356" w14:textId="77777777" w:rsidR="007E7F6D" w:rsidRPr="00D1790E" w:rsidRDefault="007E7F6D" w:rsidP="00610F18">
            <w:pPr>
              <w:tabs>
                <w:tab w:val="left" w:pos="200"/>
                <w:tab w:val="left" w:pos="709"/>
              </w:tabs>
              <w:ind w:left="-134" w:right="-7"/>
              <w:jc w:val="center"/>
              <w:rPr>
                <w:lang w:val="lt-LT"/>
              </w:rPr>
            </w:pPr>
            <w:r w:rsidRPr="00D1790E">
              <w:rPr>
                <w:lang w:val="lt-LT"/>
              </w:rPr>
              <w:t>Suma EUR be PVM</w:t>
            </w:r>
          </w:p>
        </w:tc>
      </w:tr>
      <w:tr w:rsidR="007E7F6D" w:rsidRPr="00D1790E" w14:paraId="69838274" w14:textId="77777777" w:rsidTr="00610F18">
        <w:tc>
          <w:tcPr>
            <w:tcW w:w="1006" w:type="dxa"/>
            <w:tcBorders>
              <w:top w:val="single" w:sz="4" w:space="0" w:color="auto"/>
              <w:left w:val="single" w:sz="4" w:space="0" w:color="auto"/>
              <w:bottom w:val="single" w:sz="4" w:space="0" w:color="auto"/>
              <w:right w:val="single" w:sz="4" w:space="0" w:color="auto"/>
            </w:tcBorders>
            <w:vAlign w:val="center"/>
          </w:tcPr>
          <w:p w14:paraId="6B803A2C" w14:textId="77777777" w:rsidR="007E7F6D" w:rsidRPr="00D1790E" w:rsidRDefault="007E7F6D" w:rsidP="00610F18">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314490F0" w14:textId="77777777" w:rsidR="007E7F6D" w:rsidRPr="00D1790E" w:rsidRDefault="007E7F6D" w:rsidP="00610F18">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2E7910D8" w14:textId="77777777" w:rsidR="007E7F6D" w:rsidRPr="00D1790E" w:rsidRDefault="007E7F6D" w:rsidP="00610F18">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87F725" w14:textId="77777777" w:rsidR="007E7F6D" w:rsidRPr="00D1790E" w:rsidRDefault="007E7F6D" w:rsidP="00610F18">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7C214DFC" w14:textId="77777777" w:rsidR="007E7F6D" w:rsidRPr="00D1790E" w:rsidRDefault="007E7F6D" w:rsidP="00610F18">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B9AD04" w14:textId="77777777" w:rsidR="007E7F6D" w:rsidRPr="00D1790E" w:rsidRDefault="007E7F6D" w:rsidP="00610F18">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2F3EA9" w14:textId="77777777" w:rsidR="007E7F6D" w:rsidRPr="00D1790E" w:rsidRDefault="007E7F6D" w:rsidP="00610F18">
            <w:pPr>
              <w:tabs>
                <w:tab w:val="left" w:pos="200"/>
                <w:tab w:val="left" w:pos="709"/>
              </w:tabs>
              <w:ind w:right="-7"/>
              <w:jc w:val="center"/>
              <w:rPr>
                <w:lang w:val="lt-LT"/>
              </w:rPr>
            </w:pPr>
            <w:r w:rsidRPr="00D1790E">
              <w:rPr>
                <w:lang w:val="lt-LT"/>
              </w:rPr>
              <w:t>7</w:t>
            </w:r>
          </w:p>
        </w:tc>
      </w:tr>
      <w:tr w:rsidR="00A87FEE" w:rsidRPr="00D1790E" w14:paraId="242396A2" w14:textId="77777777" w:rsidTr="00610F18">
        <w:tc>
          <w:tcPr>
            <w:tcW w:w="1006" w:type="dxa"/>
            <w:tcBorders>
              <w:top w:val="single" w:sz="4" w:space="0" w:color="auto"/>
              <w:left w:val="single" w:sz="4" w:space="0" w:color="auto"/>
              <w:bottom w:val="single" w:sz="4" w:space="0" w:color="auto"/>
              <w:right w:val="single" w:sz="4" w:space="0" w:color="auto"/>
            </w:tcBorders>
            <w:vAlign w:val="center"/>
          </w:tcPr>
          <w:p w14:paraId="63842814" w14:textId="4D798017" w:rsidR="00A87FEE" w:rsidRDefault="00A87FEE" w:rsidP="00A87FEE">
            <w:pPr>
              <w:tabs>
                <w:tab w:val="left" w:pos="709"/>
              </w:tabs>
              <w:ind w:right="-7"/>
              <w:rPr>
                <w:lang w:val="lt-LT"/>
              </w:rPr>
            </w:pPr>
            <w:r>
              <w:rPr>
                <w:lang w:val="lt-LT"/>
              </w:rPr>
              <w:t>1.</w:t>
            </w:r>
          </w:p>
        </w:tc>
        <w:tc>
          <w:tcPr>
            <w:tcW w:w="2821" w:type="dxa"/>
            <w:tcBorders>
              <w:top w:val="single" w:sz="4" w:space="0" w:color="auto"/>
              <w:left w:val="single" w:sz="4" w:space="0" w:color="auto"/>
              <w:bottom w:val="single" w:sz="4" w:space="0" w:color="auto"/>
              <w:right w:val="single" w:sz="4" w:space="0" w:color="auto"/>
            </w:tcBorders>
          </w:tcPr>
          <w:p w14:paraId="600271E3" w14:textId="73EF9D96" w:rsidR="00A87FEE" w:rsidRPr="00D1790E" w:rsidRDefault="00665734" w:rsidP="00A87FEE">
            <w:pPr>
              <w:tabs>
                <w:tab w:val="left" w:pos="709"/>
              </w:tabs>
              <w:ind w:right="-7"/>
              <w:rPr>
                <w:lang w:val="lt-LT"/>
              </w:rPr>
            </w:pPr>
            <w:r>
              <w:rPr>
                <w:lang w:val="lt-LT"/>
              </w:rPr>
              <w:t>Juostinės saugyklos plėt</w:t>
            </w:r>
            <w:r w:rsidR="000F7C68">
              <w:rPr>
                <w:lang w:val="lt-LT"/>
              </w:rPr>
              <w:t>r</w:t>
            </w:r>
            <w:r>
              <w:rPr>
                <w:lang w:val="lt-LT"/>
              </w:rPr>
              <w:t>a</w:t>
            </w:r>
          </w:p>
        </w:tc>
        <w:tc>
          <w:tcPr>
            <w:tcW w:w="851" w:type="dxa"/>
            <w:tcBorders>
              <w:top w:val="single" w:sz="4" w:space="0" w:color="auto"/>
              <w:left w:val="single" w:sz="4" w:space="0" w:color="auto"/>
              <w:bottom w:val="single" w:sz="4" w:space="0" w:color="auto"/>
              <w:right w:val="single" w:sz="4" w:space="0" w:color="auto"/>
            </w:tcBorders>
            <w:vAlign w:val="center"/>
          </w:tcPr>
          <w:p w14:paraId="58D7FD83" w14:textId="6F818F36" w:rsidR="00A87FEE" w:rsidRPr="00D1790E" w:rsidRDefault="00665734"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256194" w14:textId="138DB280" w:rsidR="00A87FEE" w:rsidRPr="00D1790E" w:rsidRDefault="00665734" w:rsidP="00A87FEE">
            <w:pPr>
              <w:tabs>
                <w:tab w:val="left" w:pos="709"/>
              </w:tabs>
              <w:ind w:right="-7"/>
              <w:jc w:val="center"/>
              <w:rPr>
                <w:lang w:val="lt-LT"/>
              </w:rPr>
            </w:pPr>
            <w:proofErr w:type="spellStart"/>
            <w:r>
              <w:rPr>
                <w:lang w:val="lt-LT"/>
              </w:rPr>
              <w:t>Kompl</w:t>
            </w:r>
            <w:proofErr w:type="spellEnd"/>
            <w:r>
              <w:rPr>
                <w:lang w:val="lt-LT"/>
              </w:rPr>
              <w:t>.</w:t>
            </w:r>
          </w:p>
        </w:tc>
        <w:tc>
          <w:tcPr>
            <w:tcW w:w="1417" w:type="dxa"/>
            <w:tcBorders>
              <w:top w:val="single" w:sz="4" w:space="0" w:color="auto"/>
              <w:left w:val="single" w:sz="4" w:space="0" w:color="auto"/>
              <w:bottom w:val="single" w:sz="4" w:space="0" w:color="auto"/>
              <w:right w:val="single" w:sz="4" w:space="0" w:color="auto"/>
            </w:tcBorders>
            <w:vAlign w:val="center"/>
          </w:tcPr>
          <w:p w14:paraId="421D668C"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CF3E564"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3B43A0B" w14:textId="77777777" w:rsidR="00A87FEE" w:rsidRPr="00D1790E" w:rsidRDefault="00A87FEE" w:rsidP="00A87FEE">
            <w:pPr>
              <w:tabs>
                <w:tab w:val="left" w:pos="709"/>
              </w:tabs>
              <w:ind w:right="-7"/>
              <w:jc w:val="both"/>
              <w:rPr>
                <w:lang w:val="lt-LT"/>
              </w:rPr>
            </w:pPr>
          </w:p>
        </w:tc>
      </w:tr>
      <w:tr w:rsidR="00A87FEE" w:rsidRPr="00D1790E" w14:paraId="28B8A2A0" w14:textId="77777777" w:rsidTr="00610F18">
        <w:tc>
          <w:tcPr>
            <w:tcW w:w="8930" w:type="dxa"/>
            <w:gridSpan w:val="6"/>
            <w:tcBorders>
              <w:top w:val="single" w:sz="4" w:space="0" w:color="auto"/>
              <w:left w:val="single" w:sz="4" w:space="0" w:color="auto"/>
              <w:bottom w:val="single" w:sz="4" w:space="0" w:color="auto"/>
              <w:right w:val="single" w:sz="4" w:space="0" w:color="auto"/>
            </w:tcBorders>
            <w:vAlign w:val="center"/>
          </w:tcPr>
          <w:p w14:paraId="43DAE11A" w14:textId="77777777" w:rsidR="00A87FEE" w:rsidRPr="00D1790E" w:rsidRDefault="00A87FEE" w:rsidP="00A87FEE">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EFA7072" w14:textId="77777777" w:rsidR="00A87FEE" w:rsidRPr="00D1790E" w:rsidRDefault="00A87FEE" w:rsidP="00A87FEE">
            <w:pPr>
              <w:tabs>
                <w:tab w:val="left" w:pos="709"/>
              </w:tabs>
              <w:ind w:right="-7"/>
              <w:jc w:val="right"/>
              <w:rPr>
                <w:lang w:val="lt-LT"/>
              </w:rPr>
            </w:pPr>
          </w:p>
        </w:tc>
      </w:tr>
      <w:tr w:rsidR="00A87FEE" w:rsidRPr="00D1790E" w14:paraId="413038FF" w14:textId="77777777" w:rsidTr="00610F18">
        <w:tc>
          <w:tcPr>
            <w:tcW w:w="8930" w:type="dxa"/>
            <w:gridSpan w:val="6"/>
            <w:tcBorders>
              <w:top w:val="single" w:sz="4" w:space="0" w:color="auto"/>
              <w:left w:val="single" w:sz="4" w:space="0" w:color="auto"/>
              <w:bottom w:val="single" w:sz="4" w:space="0" w:color="auto"/>
              <w:right w:val="single" w:sz="4" w:space="0" w:color="auto"/>
            </w:tcBorders>
            <w:vAlign w:val="center"/>
          </w:tcPr>
          <w:p w14:paraId="4E43AC77" w14:textId="77777777" w:rsidR="00A87FEE" w:rsidRPr="00D1790E" w:rsidRDefault="00A87FEE" w:rsidP="00A87FEE">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53C30FE" w14:textId="77777777" w:rsidR="00A87FEE" w:rsidRPr="00D1790E" w:rsidRDefault="00A87FEE" w:rsidP="00A87FEE">
            <w:pPr>
              <w:tabs>
                <w:tab w:val="left" w:pos="709"/>
              </w:tabs>
              <w:ind w:right="-7"/>
              <w:jc w:val="right"/>
              <w:rPr>
                <w:lang w:val="lt-LT"/>
              </w:rPr>
            </w:pPr>
          </w:p>
        </w:tc>
      </w:tr>
      <w:tr w:rsidR="00A87FEE" w:rsidRPr="00D310E6" w14:paraId="52AA2C9E" w14:textId="77777777" w:rsidTr="00610F18">
        <w:tc>
          <w:tcPr>
            <w:tcW w:w="8930" w:type="dxa"/>
            <w:gridSpan w:val="6"/>
            <w:tcBorders>
              <w:top w:val="single" w:sz="4" w:space="0" w:color="auto"/>
              <w:left w:val="single" w:sz="4" w:space="0" w:color="auto"/>
              <w:bottom w:val="single" w:sz="4" w:space="0" w:color="auto"/>
              <w:right w:val="single" w:sz="4" w:space="0" w:color="auto"/>
            </w:tcBorders>
            <w:vAlign w:val="center"/>
          </w:tcPr>
          <w:p w14:paraId="7207555E" w14:textId="77777777" w:rsidR="00A87FEE" w:rsidRPr="00D1790E" w:rsidRDefault="00A87FEE" w:rsidP="00A87FEE">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62E2F9" w14:textId="77777777" w:rsidR="00A87FEE" w:rsidRPr="00D1790E" w:rsidRDefault="00A87FEE" w:rsidP="00A87FEE">
            <w:pPr>
              <w:tabs>
                <w:tab w:val="left" w:pos="709"/>
              </w:tabs>
              <w:ind w:right="-7"/>
              <w:jc w:val="right"/>
              <w:rPr>
                <w:lang w:val="lt-LT"/>
              </w:rPr>
            </w:pPr>
          </w:p>
        </w:tc>
      </w:tr>
    </w:tbl>
    <w:p w14:paraId="657E922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43B9931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 xml:space="preserve">Siūlomos </w:t>
      </w:r>
      <w:proofErr w:type="spellStart"/>
      <w:r w:rsidRPr="00CD2A61">
        <w:rPr>
          <w:rFonts w:eastAsia="Times New Roman"/>
          <w:b/>
          <w:sz w:val="22"/>
          <w:szCs w:val="22"/>
          <w:bdr w:val="none" w:sz="0" w:space="0" w:color="auto"/>
          <w:lang w:val="lt-LT" w:eastAsia="lt-LT"/>
        </w:rPr>
        <w:t>prekėss</w:t>
      </w:r>
      <w:proofErr w:type="spellEnd"/>
      <w:r w:rsidRPr="00CD2A61">
        <w:rPr>
          <w:rFonts w:eastAsia="Times New Roman"/>
          <w:b/>
          <w:sz w:val="22"/>
          <w:szCs w:val="22"/>
          <w:bdr w:val="none" w:sz="0" w:space="0" w:color="auto"/>
          <w:lang w:val="lt-LT" w:eastAsia="lt-LT"/>
        </w:rPr>
        <w:t xml:space="preserve">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610F1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610F1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610F18">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610F18">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610F18">
        <w:tc>
          <w:tcPr>
            <w:tcW w:w="709" w:type="dxa"/>
          </w:tcPr>
          <w:p w14:paraId="7498D1E7"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25B98D38"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610F18">
        <w:tc>
          <w:tcPr>
            <w:tcW w:w="709" w:type="dxa"/>
          </w:tcPr>
          <w:p w14:paraId="70A95AC5"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610F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610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610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610F1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610F18">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610F18">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610F18">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610F18">
            <w:pPr>
              <w:shd w:val="clear" w:color="auto" w:fill="FFFFFF"/>
              <w:ind w:firstLine="5035"/>
              <w:rPr>
                <w:i/>
                <w:sz w:val="20"/>
                <w:lang w:val="lt-LT"/>
              </w:rPr>
            </w:pPr>
          </w:p>
        </w:tc>
      </w:tr>
      <w:tr w:rsidR="002D61D4" w:rsidRPr="0028160E" w14:paraId="0B2C17E1" w14:textId="77777777" w:rsidTr="00610F18">
        <w:tc>
          <w:tcPr>
            <w:tcW w:w="352" w:type="dxa"/>
            <w:tcBorders>
              <w:top w:val="single" w:sz="4" w:space="0" w:color="auto"/>
              <w:left w:val="nil"/>
              <w:bottom w:val="nil"/>
              <w:right w:val="nil"/>
            </w:tcBorders>
          </w:tcPr>
          <w:p w14:paraId="2E598F70" w14:textId="77777777" w:rsidR="002D61D4" w:rsidRPr="0028160E" w:rsidRDefault="002D61D4" w:rsidP="00610F18">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610F18">
            <w:pPr>
              <w:rPr>
                <w:lang w:val="lt-LT" w:eastAsia="lt-LT"/>
              </w:rPr>
            </w:pPr>
          </w:p>
        </w:tc>
      </w:tr>
      <w:tr w:rsidR="002D61D4" w:rsidRPr="0028160E" w14:paraId="5B65709E" w14:textId="77777777" w:rsidTr="00610F18">
        <w:tc>
          <w:tcPr>
            <w:tcW w:w="352" w:type="dxa"/>
            <w:tcBorders>
              <w:top w:val="nil"/>
              <w:left w:val="nil"/>
              <w:bottom w:val="nil"/>
              <w:right w:val="nil"/>
            </w:tcBorders>
          </w:tcPr>
          <w:p w14:paraId="359CC684" w14:textId="77777777" w:rsidR="002D61D4" w:rsidRPr="0028160E" w:rsidRDefault="002D61D4" w:rsidP="00610F18">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610F18">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610F18">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610F18">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610F18">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610F18">
        <w:tc>
          <w:tcPr>
            <w:tcW w:w="352" w:type="dxa"/>
            <w:tcBorders>
              <w:top w:val="single" w:sz="4" w:space="0" w:color="auto"/>
              <w:left w:val="nil"/>
              <w:bottom w:val="nil"/>
              <w:right w:val="nil"/>
            </w:tcBorders>
          </w:tcPr>
          <w:p w14:paraId="37B61CB0" w14:textId="77777777" w:rsidR="002D61D4" w:rsidRPr="0028160E" w:rsidRDefault="002D61D4" w:rsidP="00610F18">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610F18">
            <w:pPr>
              <w:rPr>
                <w:lang w:val="lt-LT" w:eastAsia="lt-LT"/>
              </w:rPr>
            </w:pPr>
          </w:p>
        </w:tc>
      </w:tr>
      <w:tr w:rsidR="002D61D4" w:rsidRPr="0028160E" w14:paraId="4EA0E799" w14:textId="77777777" w:rsidTr="00610F18">
        <w:tc>
          <w:tcPr>
            <w:tcW w:w="352" w:type="dxa"/>
            <w:tcBorders>
              <w:top w:val="nil"/>
              <w:left w:val="nil"/>
              <w:bottom w:val="nil"/>
              <w:right w:val="nil"/>
            </w:tcBorders>
          </w:tcPr>
          <w:p w14:paraId="4BD8809F" w14:textId="77777777" w:rsidR="002D61D4" w:rsidRPr="0028160E" w:rsidRDefault="002D61D4" w:rsidP="00610F18">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610F18">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2193360" w14:textId="0BD4A9B8" w:rsidR="00704CAF" w:rsidRDefault="002D61D4" w:rsidP="00704CAF">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r w:rsidR="00704CAF">
        <w:rPr>
          <w:rFonts w:eastAsia="Calibri"/>
          <w:i/>
          <w:iCs/>
          <w:sz w:val="22"/>
          <w:lang w:val="lt-LT"/>
        </w:rPr>
        <w:br w:type="page"/>
      </w:r>
    </w:p>
    <w:p w14:paraId="044699D3" w14:textId="65CEA9BE" w:rsidR="002D61D4" w:rsidRDefault="008361ED" w:rsidP="008361ED">
      <w:pPr>
        <w:widowControl w:val="0"/>
        <w:suppressAutoHyphens/>
        <w:ind w:firstLine="471"/>
        <w:jc w:val="right"/>
        <w:textAlignment w:val="baseline"/>
        <w:rPr>
          <w:rFonts w:eastAsia="Calibri"/>
          <w:i/>
          <w:iCs/>
          <w:sz w:val="22"/>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6</w:t>
      </w:r>
      <w:r w:rsidRPr="00CD2A61">
        <w:rPr>
          <w:rFonts w:eastAsia="Times New Roman"/>
          <w:bdr w:val="none" w:sz="0" w:space="0" w:color="auto"/>
          <w:lang w:val="lt-LT"/>
        </w:rPr>
        <w:t xml:space="preserve"> priedas</w:t>
      </w:r>
    </w:p>
    <w:p w14:paraId="5377CA7F" w14:textId="35A04FF7" w:rsidR="00704CAF" w:rsidRDefault="00704CAF" w:rsidP="002D61D4">
      <w:pPr>
        <w:widowControl w:val="0"/>
        <w:suppressAutoHyphens/>
        <w:ind w:firstLine="471"/>
        <w:jc w:val="center"/>
        <w:textAlignment w:val="baseline"/>
        <w:rPr>
          <w:rFonts w:eastAsia="Calibri"/>
          <w:i/>
          <w:iCs/>
          <w:sz w:val="22"/>
          <w:lang w:val="lt-LT"/>
        </w:rPr>
      </w:pPr>
    </w:p>
    <w:p w14:paraId="767888DA" w14:textId="77777777" w:rsidR="001C447F" w:rsidRPr="007B1CE2" w:rsidRDefault="001C447F" w:rsidP="001C447F">
      <w:pPr>
        <w:pStyle w:val="NormalWeb"/>
        <w:spacing w:before="0" w:beforeAutospacing="0" w:after="0" w:afterAutospacing="0"/>
        <w:jc w:val="center"/>
        <w:rPr>
          <w:b/>
          <w:color w:val="000000" w:themeColor="text1"/>
        </w:rPr>
      </w:pPr>
      <w:r w:rsidRPr="007B1CE2">
        <w:rPr>
          <w:b/>
          <w:bCs/>
        </w:rPr>
        <w:t>Aplinkosauginiai</w:t>
      </w:r>
      <w:r w:rsidRPr="007B1CE2">
        <w:rPr>
          <w:b/>
          <w:color w:val="000000" w:themeColor="text1"/>
        </w:rPr>
        <w:t xml:space="preserve"> reikalavimai</w:t>
      </w:r>
    </w:p>
    <w:p w14:paraId="0927089D" w14:textId="77777777" w:rsidR="001C447F" w:rsidRPr="007B1CE2" w:rsidRDefault="001C447F" w:rsidP="001C447F">
      <w:pPr>
        <w:pStyle w:val="NormalWeb"/>
        <w:spacing w:before="0" w:beforeAutospacing="0" w:after="0" w:afterAutospacing="0"/>
        <w:jc w:val="center"/>
        <w:rPr>
          <w:b/>
          <w:color w:val="000000" w:themeColor="text1"/>
        </w:rPr>
      </w:pPr>
    </w:p>
    <w:p w14:paraId="789D8DE5" w14:textId="77777777" w:rsidR="001C447F" w:rsidRDefault="001C447F" w:rsidP="001C447F"/>
    <w:p w14:paraId="63F594FB" w14:textId="77777777" w:rsidR="000D0DEC" w:rsidRPr="00C37E61" w:rsidRDefault="000D0DEC" w:rsidP="000D0DEC">
      <w:pPr>
        <w:pStyle w:val="NormalWeb"/>
        <w:spacing w:before="0" w:beforeAutospacing="0" w:after="0" w:afterAutospacing="0"/>
        <w:jc w:val="center"/>
        <w:rPr>
          <w:b/>
          <w:bCs/>
        </w:rPr>
      </w:pPr>
      <w:r w:rsidRPr="00FF65F1">
        <w:rPr>
          <w:b/>
          <w:bCs/>
        </w:rPr>
        <w:t>Aplinkosauginiai</w:t>
      </w:r>
      <w:r w:rsidRPr="00FF65F1">
        <w:rPr>
          <w:b/>
          <w:bCs/>
          <w:color w:val="000000" w:themeColor="text1"/>
        </w:rPr>
        <w:t xml:space="preserve"> reikalavimai </w:t>
      </w:r>
      <w:r w:rsidRPr="00FF65F1">
        <w:rPr>
          <w:b/>
          <w:bCs/>
        </w:rPr>
        <w:t>kompiuterinei įrangai</w:t>
      </w:r>
    </w:p>
    <w:p w14:paraId="5F613A7F" w14:textId="77777777" w:rsidR="000D0DEC" w:rsidRPr="00DD29F1" w:rsidRDefault="000D0DEC" w:rsidP="000D0DEC">
      <w:pPr>
        <w:pStyle w:val="NormalWeb"/>
        <w:spacing w:before="0" w:beforeAutospacing="0" w:after="0" w:afterAutospacing="0"/>
        <w:jc w:val="center"/>
        <w:rPr>
          <w:b/>
          <w:color w:val="000000" w:themeColor="text1"/>
        </w:rPr>
      </w:pPr>
    </w:p>
    <w:p w14:paraId="300E07C2" w14:textId="77777777" w:rsidR="000D0DEC" w:rsidRPr="00DD29F1" w:rsidRDefault="000D0DEC" w:rsidP="000D0DEC">
      <w:pPr>
        <w:jc w:val="both"/>
        <w:rPr>
          <w:bdr w:val="none" w:sz="0" w:space="0" w:color="auto" w:frame="1"/>
          <w:lang w:val="lt-LT"/>
        </w:rPr>
      </w:pPr>
      <w:r w:rsidRPr="00DD29F1">
        <w:rPr>
          <w:bdr w:val="none" w:sz="0" w:space="0" w:color="auto" w:frame="1"/>
          <w:lang w:val="lt-LT"/>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254C6D5A" w14:textId="77777777" w:rsidR="000D0DEC" w:rsidRPr="00DD29F1" w:rsidRDefault="000D0DEC" w:rsidP="000D0DEC">
      <w:pPr>
        <w:jc w:val="both"/>
        <w:rPr>
          <w:sz w:val="22"/>
          <w:bdr w:val="none" w:sz="0" w:space="0" w:color="auto" w:frame="1"/>
          <w:lang w:val="lt-LT"/>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2414"/>
        <w:gridCol w:w="2399"/>
      </w:tblGrid>
      <w:tr w:rsidR="000D0DEC" w:rsidRPr="005C3F9B" w14:paraId="10D37864" w14:textId="77777777" w:rsidTr="00E85A76">
        <w:trPr>
          <w:jc w:val="right"/>
        </w:trPr>
        <w:tc>
          <w:tcPr>
            <w:tcW w:w="5098" w:type="dxa"/>
            <w:vAlign w:val="center"/>
          </w:tcPr>
          <w:p w14:paraId="000BE14D" w14:textId="77777777" w:rsidR="000D0DEC" w:rsidRPr="00DD5572" w:rsidRDefault="000D0DEC" w:rsidP="00E85A76">
            <w:pPr>
              <w:jc w:val="center"/>
              <w:rPr>
                <w:b/>
                <w:sz w:val="22"/>
                <w:lang w:val="lt-LT"/>
              </w:rPr>
            </w:pPr>
            <w:r w:rsidRPr="00DD5572">
              <w:rPr>
                <w:b/>
                <w:sz w:val="22"/>
                <w:lang w:val="lt-LT"/>
              </w:rPr>
              <w:t>Aplinkosauginiai reikalavimai</w:t>
            </w:r>
          </w:p>
        </w:tc>
        <w:tc>
          <w:tcPr>
            <w:tcW w:w="2414" w:type="dxa"/>
            <w:vAlign w:val="center"/>
          </w:tcPr>
          <w:p w14:paraId="62CF0503" w14:textId="77777777" w:rsidR="000D0DEC" w:rsidRPr="00DD5572" w:rsidRDefault="000D0DEC" w:rsidP="00E85A76">
            <w:pPr>
              <w:jc w:val="center"/>
              <w:rPr>
                <w:b/>
                <w:sz w:val="22"/>
                <w:lang w:val="lt-LT"/>
              </w:rPr>
            </w:pPr>
            <w:r w:rsidRPr="00DD5572">
              <w:rPr>
                <w:b/>
                <w:bCs/>
                <w:lang w:val="lt-LT"/>
              </w:rPr>
              <w:t>Kartu su pasiūlymu pateikiami atitiktį reikalavimui pagrindžiantys dokumentai</w:t>
            </w:r>
          </w:p>
        </w:tc>
        <w:tc>
          <w:tcPr>
            <w:tcW w:w="2399" w:type="dxa"/>
          </w:tcPr>
          <w:p w14:paraId="3B002D37" w14:textId="77777777" w:rsidR="000D0DEC" w:rsidRPr="00DD5572" w:rsidRDefault="000D0DEC" w:rsidP="00E85A76">
            <w:pPr>
              <w:jc w:val="center"/>
              <w:rPr>
                <w:b/>
                <w:bCs/>
                <w:sz w:val="22"/>
                <w:lang w:val="lt-LT"/>
              </w:rPr>
            </w:pPr>
            <w:r w:rsidRPr="00DD5572">
              <w:rPr>
                <w:b/>
                <w:bCs/>
                <w:lang w:val="lt-LT"/>
              </w:rPr>
              <w:t>Tiekėjo kartu su pasiūlymu pateikiamas (-i) atitiktį įrodantis (-</w:t>
            </w:r>
            <w:proofErr w:type="spellStart"/>
            <w:r w:rsidRPr="00DD5572">
              <w:rPr>
                <w:b/>
                <w:bCs/>
                <w:lang w:val="lt-LT"/>
              </w:rPr>
              <w:t>ys</w:t>
            </w:r>
            <w:proofErr w:type="spellEnd"/>
            <w:r w:rsidRPr="00DD5572">
              <w:rPr>
                <w:b/>
                <w:bCs/>
                <w:lang w:val="lt-LT"/>
              </w:rPr>
              <w:t>) dokumentas (-ai)</w:t>
            </w:r>
          </w:p>
        </w:tc>
      </w:tr>
      <w:tr w:rsidR="000D0DEC" w:rsidRPr="00DD29F1" w14:paraId="1D9DE182" w14:textId="77777777" w:rsidTr="00E85A76">
        <w:trPr>
          <w:trHeight w:val="5750"/>
          <w:jc w:val="right"/>
        </w:trPr>
        <w:tc>
          <w:tcPr>
            <w:tcW w:w="5098" w:type="dxa"/>
          </w:tcPr>
          <w:p w14:paraId="1BBE4CE7" w14:textId="77777777" w:rsidR="000D0DEC" w:rsidRPr="00DD29F1" w:rsidRDefault="000D0DEC" w:rsidP="00E85A76">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DD29F1">
              <w:rPr>
                <w:rFonts w:eastAsia="Arial Unicode MS"/>
                <w:color w:val="000000"/>
                <w:sz w:val="22"/>
                <w:szCs w:val="22"/>
                <w:lang w:eastAsia="en-US"/>
              </w:rPr>
              <w:t xml:space="preserve"> </w:t>
            </w:r>
            <w:r w:rsidRPr="00DD29F1">
              <w:rPr>
                <w:color w:val="000000"/>
                <w:sz w:val="22"/>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Pr="00DD29F1">
              <w:rPr>
                <w:b/>
                <w:bCs/>
                <w:color w:val="000000"/>
                <w:sz w:val="22"/>
                <w:szCs w:val="22"/>
                <w:u w:val="single"/>
                <w:bdr w:val="none" w:sz="0" w:space="0" w:color="auto" w:frame="1"/>
              </w:rPr>
              <w:t>prekės turi atitikti Europos Komisijos reglamentuose dėl gaminių ekologinio projektavimo nustatytus efektyvaus energijos vartojimo kriterijus.</w:t>
            </w:r>
            <w:r w:rsidRPr="00DD29F1">
              <w:rPr>
                <w:b/>
                <w:bCs/>
                <w:color w:val="000000"/>
                <w:sz w:val="22"/>
                <w:szCs w:val="22"/>
                <w:bdr w:val="none" w:sz="0" w:space="0" w:color="auto" w:frame="1"/>
              </w:rPr>
              <w:t xml:space="preserve"> </w:t>
            </w:r>
            <w:r w:rsidRPr="00DD29F1">
              <w:rPr>
                <w:color w:val="000000"/>
                <w:sz w:val="22"/>
                <w:szCs w:val="22"/>
                <w:bdr w:val="none" w:sz="0" w:space="0" w:color="auto" w:frame="1"/>
              </w:rPr>
              <w:t>Įsakymu patvirtinto Prekių sąrašo 16 p. nustatyti teisės aktai, reglamentuojantys energijos vartojimo efektyvumo reikalavimus kompiuteriams ir serveriams:</w:t>
            </w:r>
          </w:p>
          <w:p w14:paraId="6E98F2B6" w14:textId="77777777" w:rsidR="000D0DEC" w:rsidRPr="00DD29F1" w:rsidRDefault="000D0DEC" w:rsidP="00E85A76">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7CA4242E" w14:textId="77777777" w:rsidR="000D0DEC" w:rsidRPr="00DD29F1" w:rsidRDefault="000D0DEC" w:rsidP="00E85A76">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414" w:type="dxa"/>
          </w:tcPr>
          <w:p w14:paraId="400CE07D" w14:textId="77777777" w:rsidR="000D0DEC" w:rsidRPr="00DD29F1" w:rsidRDefault="000D0DEC" w:rsidP="000D0DEC">
            <w:pPr>
              <w:pStyle w:val="NormalWeb"/>
              <w:numPr>
                <w:ilvl w:val="6"/>
                <w:numId w:val="32"/>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490CE4EA" w14:textId="77777777" w:rsidR="000D0DEC" w:rsidRPr="00DD29F1" w:rsidRDefault="000D0DEC" w:rsidP="000D0DEC">
            <w:pPr>
              <w:pStyle w:val="NormalWeb"/>
              <w:numPr>
                <w:ilvl w:val="6"/>
                <w:numId w:val="32"/>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Nepriklausomos šalies išduotas sertifikatas ar kitas lygiavertis dokumentas, kuriuo įrodoma atitiktis taikomiems standartams.</w:t>
            </w:r>
          </w:p>
          <w:p w14:paraId="0EB6C61E" w14:textId="77777777" w:rsidR="000D0DEC" w:rsidRPr="00DD29F1" w:rsidRDefault="000D0DEC" w:rsidP="00E85A76">
            <w:pPr>
              <w:pStyle w:val="NormalWeb"/>
              <w:tabs>
                <w:tab w:val="left" w:pos="188"/>
                <w:tab w:val="left" w:pos="533"/>
              </w:tabs>
              <w:spacing w:line="240" w:lineRule="atLeast"/>
              <w:jc w:val="both"/>
              <w:rPr>
                <w:b/>
                <w:bCs/>
                <w:color w:val="000000"/>
                <w:sz w:val="22"/>
                <w:szCs w:val="22"/>
              </w:rPr>
            </w:pPr>
            <w:r w:rsidRPr="00DD29F1">
              <w:rPr>
                <w:b/>
                <w:bCs/>
                <w:i/>
                <w:color w:val="000000"/>
                <w:sz w:val="22"/>
                <w:szCs w:val="22"/>
                <w:u w:val="single"/>
              </w:rPr>
              <w:t>Pateikiamos skaitmeninės dokumentų kopijos.</w:t>
            </w:r>
          </w:p>
          <w:p w14:paraId="14DB2FF6" w14:textId="77777777" w:rsidR="000D0DEC" w:rsidRPr="00DD29F1" w:rsidRDefault="000D0DEC" w:rsidP="00E85A76">
            <w:pPr>
              <w:jc w:val="both"/>
              <w:rPr>
                <w:sz w:val="22"/>
                <w:lang w:eastAsia="en-GB"/>
              </w:rPr>
            </w:pPr>
          </w:p>
        </w:tc>
        <w:tc>
          <w:tcPr>
            <w:tcW w:w="2399" w:type="dxa"/>
          </w:tcPr>
          <w:p w14:paraId="37CBB9A6" w14:textId="77777777" w:rsidR="000D0DEC" w:rsidRPr="00DD29F1" w:rsidRDefault="000D0DEC" w:rsidP="00E85A76">
            <w:pPr>
              <w:jc w:val="both"/>
              <w:rPr>
                <w:sz w:val="22"/>
                <w:lang w:eastAsia="en-GB"/>
              </w:rPr>
            </w:pPr>
          </w:p>
        </w:tc>
      </w:tr>
    </w:tbl>
    <w:p w14:paraId="4CE107A6" w14:textId="77777777" w:rsidR="000D0DEC" w:rsidRDefault="000D0DEC" w:rsidP="000D0DEC"/>
    <w:p w14:paraId="22ECBCF6" w14:textId="77777777" w:rsidR="00F01349" w:rsidRPr="00F01349" w:rsidRDefault="00F01349" w:rsidP="002D61D4">
      <w:pPr>
        <w:widowControl w:val="0"/>
        <w:suppressAutoHyphens/>
        <w:ind w:firstLine="471"/>
        <w:jc w:val="center"/>
        <w:textAlignment w:val="baseline"/>
        <w:rPr>
          <w:rFonts w:eastAsia="Calibri"/>
          <w:iCs/>
          <w:sz w:val="22"/>
          <w:lang w:val="lt-LT"/>
        </w:rPr>
      </w:pP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AE34E" w14:textId="77777777" w:rsidR="0061287F" w:rsidRDefault="0061287F">
      <w:r>
        <w:separator/>
      </w:r>
    </w:p>
  </w:endnote>
  <w:endnote w:type="continuationSeparator" w:id="0">
    <w:p w14:paraId="1ECFEE00" w14:textId="77777777" w:rsidR="0061287F" w:rsidRDefault="0061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610F18" w:rsidRDefault="00610F1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610F18" w:rsidRDefault="00610F18"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610F18" w:rsidRDefault="00610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610F18" w:rsidRDefault="00610F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50891" w14:textId="77777777" w:rsidR="0061287F" w:rsidRDefault="0061287F">
      <w:r>
        <w:separator/>
      </w:r>
    </w:p>
  </w:footnote>
  <w:footnote w:type="continuationSeparator" w:id="0">
    <w:p w14:paraId="0BB4FFCF" w14:textId="77777777" w:rsidR="0061287F" w:rsidRDefault="0061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610F18" w:rsidRDefault="00610F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610F18" w:rsidRDefault="00610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62D2"/>
    <w:multiLevelType w:val="hybridMultilevel"/>
    <w:tmpl w:val="ABE4D0D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rPr>
        <w:b w:val="0"/>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EF43E2C"/>
    <w:multiLevelType w:val="hybridMultilevel"/>
    <w:tmpl w:val="8BD28E9A"/>
    <w:lvl w:ilvl="0" w:tplc="0427000F">
      <w:start w:val="1"/>
      <w:numFmt w:val="decimal"/>
      <w:lvlText w:val="%1."/>
      <w:lvlJc w:val="left"/>
      <w:pPr>
        <w:ind w:left="720" w:hanging="360"/>
      </w:pPr>
      <w:rPr>
        <w:rFonts w:hint="default"/>
      </w:rPr>
    </w:lvl>
    <w:lvl w:ilvl="1" w:tplc="B22CC854">
      <w:start w:val="1"/>
      <w:numFmt w:val="lowerLetter"/>
      <w:lvlText w:val="%2."/>
      <w:lvlJc w:val="left"/>
      <w:pPr>
        <w:ind w:left="1440" w:hanging="360"/>
      </w:pPr>
      <w:rPr>
        <w:b w:val="0"/>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7"/>
  </w:num>
  <w:num w:numId="3">
    <w:abstractNumId w:val="31"/>
  </w:num>
  <w:num w:numId="4">
    <w:abstractNumId w:val="15"/>
  </w:num>
  <w:num w:numId="5">
    <w:abstractNumId w:val="7"/>
  </w:num>
  <w:num w:numId="6">
    <w:abstractNumId w:val="14"/>
  </w:num>
  <w:num w:numId="7">
    <w:abstractNumId w:val="2"/>
  </w:num>
  <w:num w:numId="8">
    <w:abstractNumId w:val="0"/>
  </w:num>
  <w:num w:numId="9">
    <w:abstractNumId w:val="25"/>
  </w:num>
  <w:num w:numId="10">
    <w:abstractNumId w:val="26"/>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9"/>
  </w:num>
  <w:num w:numId="15">
    <w:abstractNumId w:val="24"/>
  </w:num>
  <w:num w:numId="16">
    <w:abstractNumId w:val="23"/>
  </w:num>
  <w:num w:numId="17">
    <w:abstractNumId w:val="20"/>
  </w:num>
  <w:num w:numId="18">
    <w:abstractNumId w:val="1"/>
  </w:num>
  <w:num w:numId="19">
    <w:abstractNumId w:val="18"/>
  </w:num>
  <w:num w:numId="20">
    <w:abstractNumId w:val="21"/>
  </w:num>
  <w:num w:numId="21">
    <w:abstractNumId w:val="3"/>
  </w:num>
  <w:num w:numId="22">
    <w:abstractNumId w:val="22"/>
  </w:num>
  <w:num w:numId="23">
    <w:abstractNumId w:val="28"/>
  </w:num>
  <w:num w:numId="24">
    <w:abstractNumId w:val="12"/>
  </w:num>
  <w:num w:numId="25">
    <w:abstractNumId w:val="30"/>
  </w:num>
  <w:num w:numId="26">
    <w:abstractNumId w:val="9"/>
  </w:num>
  <w:num w:numId="27">
    <w:abstractNumId w:val="13"/>
  </w:num>
  <w:num w:numId="28">
    <w:abstractNumId w:val="32"/>
  </w:num>
  <w:num w:numId="29">
    <w:abstractNumId w:val="29"/>
  </w:num>
  <w:num w:numId="30">
    <w:abstractNumId w:val="5"/>
  </w:num>
  <w:num w:numId="31">
    <w:abstractNumId w:val="6"/>
  </w:num>
  <w:num w:numId="32">
    <w:abstractNumId w:val="10"/>
  </w:num>
  <w:num w:numId="33">
    <w:abstractNumId w:val="2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36"/>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DEC"/>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6FF"/>
    <w:rsid w:val="000F6B06"/>
    <w:rsid w:val="000F7229"/>
    <w:rsid w:val="000F74F9"/>
    <w:rsid w:val="000F7620"/>
    <w:rsid w:val="000F7847"/>
    <w:rsid w:val="000F7C68"/>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04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1DD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9F"/>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C52"/>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2BF6"/>
    <w:rsid w:val="005D3329"/>
    <w:rsid w:val="005D3870"/>
    <w:rsid w:val="005D3B62"/>
    <w:rsid w:val="005D41FB"/>
    <w:rsid w:val="005D4624"/>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3C48"/>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0F18"/>
    <w:rsid w:val="00611005"/>
    <w:rsid w:val="00611495"/>
    <w:rsid w:val="00611549"/>
    <w:rsid w:val="006118F1"/>
    <w:rsid w:val="006119DF"/>
    <w:rsid w:val="00611BC6"/>
    <w:rsid w:val="00611E75"/>
    <w:rsid w:val="0061287F"/>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734"/>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3D55"/>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697"/>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10A"/>
    <w:rsid w:val="007D225F"/>
    <w:rsid w:val="007D3088"/>
    <w:rsid w:val="007D375E"/>
    <w:rsid w:val="007D42CC"/>
    <w:rsid w:val="007D476B"/>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E7F6D"/>
    <w:rsid w:val="007F01CB"/>
    <w:rsid w:val="007F056C"/>
    <w:rsid w:val="007F0AD8"/>
    <w:rsid w:val="007F0D45"/>
    <w:rsid w:val="007F135D"/>
    <w:rsid w:val="007F13A9"/>
    <w:rsid w:val="007F16DB"/>
    <w:rsid w:val="007F21AC"/>
    <w:rsid w:val="007F35C4"/>
    <w:rsid w:val="007F3B91"/>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15D"/>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A0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67F4E"/>
    <w:rsid w:val="00A70088"/>
    <w:rsid w:val="00A70278"/>
    <w:rsid w:val="00A706A2"/>
    <w:rsid w:val="00A70AA4"/>
    <w:rsid w:val="00A71A80"/>
    <w:rsid w:val="00A71EB8"/>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2003"/>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1C2"/>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47924"/>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447"/>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7D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CDA"/>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1FC1"/>
    <w:rsid w:val="00F32055"/>
    <w:rsid w:val="00F32F47"/>
    <w:rsid w:val="00F3369D"/>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2E80"/>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A7E"/>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6F4"/>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2E6"/>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5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Revision">
    <w:name w:val="Revision"/>
    <w:hidden/>
    <w:uiPriority w:val="99"/>
    <w:semiHidden/>
    <w:rsid w:val="005D2BF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EE512-C837-48FE-B4C4-B6854D535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13192</Words>
  <Characters>7520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cp:revision>
  <cp:lastPrinted>2017-08-03T06:59:00Z</cp:lastPrinted>
  <dcterms:created xsi:type="dcterms:W3CDTF">2026-07-07T06:27:00Z</dcterms:created>
  <dcterms:modified xsi:type="dcterms:W3CDTF">2026-07-08T06:07:00Z</dcterms:modified>
</cp:coreProperties>
</file>